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4C" w:rsidRDefault="00B27D4C" w:rsidP="00233E51">
      <w:pPr>
        <w:pStyle w:val="Title"/>
        <w:ind w:right="-90"/>
      </w:pPr>
      <w:r>
        <w:rPr>
          <w:noProof/>
        </w:rPr>
        <w:drawing>
          <wp:inline distT="0" distB="0" distL="0" distR="0" wp14:anchorId="2A77E968">
            <wp:extent cx="1333500" cy="1304925"/>
            <wp:effectExtent l="0" t="0" r="0" b="9525"/>
            <wp:docPr id="1" name="Picture 1" descr="Shape of Alachua County with oak tree and rising sun." title="Alachua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04925"/>
                    </a:xfrm>
                    <a:prstGeom prst="rect">
                      <a:avLst/>
                    </a:prstGeom>
                    <a:noFill/>
                  </pic:spPr>
                </pic:pic>
              </a:graphicData>
            </a:graphic>
          </wp:inline>
        </w:drawing>
      </w:r>
    </w:p>
    <w:p w:rsidR="00247728" w:rsidRDefault="00247728" w:rsidP="00233E51">
      <w:pPr>
        <w:widowControl w:val="0"/>
        <w:tabs>
          <w:tab w:val="center" w:pos="5688"/>
          <w:tab w:val="right" w:pos="10530"/>
          <w:tab w:val="left" w:pos="10584"/>
        </w:tabs>
        <w:autoSpaceDE w:val="0"/>
        <w:autoSpaceDN w:val="0"/>
        <w:adjustRightInd w:val="0"/>
        <w:spacing w:after="0" w:line="235" w:lineRule="auto"/>
        <w:ind w:right="-90"/>
        <w:jc w:val="center"/>
        <w:rPr>
          <w:rFonts w:ascii="Calibri" w:eastAsia="Times New Roman" w:hAnsi="Calibri" w:cs="Calibri"/>
          <w:b/>
          <w:bCs/>
          <w:snapToGrid w:val="0"/>
          <w:sz w:val="32"/>
          <w:szCs w:val="32"/>
        </w:rPr>
      </w:pPr>
    </w:p>
    <w:p w:rsidR="00B27D4C" w:rsidRPr="00B27D4C" w:rsidRDefault="00B27D4C" w:rsidP="00233E51">
      <w:pPr>
        <w:widowControl w:val="0"/>
        <w:tabs>
          <w:tab w:val="center" w:pos="5688"/>
          <w:tab w:val="right" w:pos="10530"/>
          <w:tab w:val="left" w:pos="10584"/>
        </w:tabs>
        <w:autoSpaceDE w:val="0"/>
        <w:autoSpaceDN w:val="0"/>
        <w:adjustRightInd w:val="0"/>
        <w:spacing w:after="0" w:line="235" w:lineRule="auto"/>
        <w:ind w:right="-90"/>
        <w:jc w:val="center"/>
        <w:rPr>
          <w:rFonts w:ascii="Calibri" w:eastAsia="Times New Roman" w:hAnsi="Calibri" w:cs="Calibri"/>
          <w:b/>
          <w:snapToGrid w:val="0"/>
          <w:sz w:val="28"/>
          <w:szCs w:val="28"/>
        </w:rPr>
      </w:pPr>
      <w:r w:rsidRPr="00B27D4C">
        <w:rPr>
          <w:rFonts w:ascii="Calibri" w:eastAsia="Times New Roman" w:hAnsi="Calibri" w:cs="Calibri"/>
          <w:b/>
          <w:bCs/>
          <w:snapToGrid w:val="0"/>
          <w:sz w:val="32"/>
          <w:szCs w:val="32"/>
        </w:rPr>
        <w:t>ALACHUA COUNTY BOARD OF COUNTY COMMISSIONERS</w:t>
      </w:r>
    </w:p>
    <w:p w:rsidR="00B27D4C" w:rsidRDefault="00B27D4C" w:rsidP="00233E51">
      <w:pPr>
        <w:widowControl w:val="0"/>
        <w:spacing w:after="0" w:line="240" w:lineRule="auto"/>
        <w:ind w:right="-90"/>
        <w:jc w:val="center"/>
        <w:rPr>
          <w:rFonts w:ascii="Calibri" w:eastAsia="Times New Roman" w:hAnsi="Calibri" w:cs="Calibri"/>
          <w:b/>
          <w:bCs/>
          <w:noProof/>
          <w:snapToGrid w:val="0"/>
          <w:sz w:val="56"/>
          <w:szCs w:val="56"/>
        </w:rPr>
      </w:pPr>
    </w:p>
    <w:p w:rsidR="00B27D4C" w:rsidRPr="00B27D4C" w:rsidRDefault="00B27D4C" w:rsidP="00233E51">
      <w:pPr>
        <w:widowControl w:val="0"/>
        <w:spacing w:after="0" w:line="240" w:lineRule="auto"/>
        <w:ind w:right="-90"/>
        <w:jc w:val="center"/>
        <w:rPr>
          <w:rFonts w:ascii="Calibri" w:eastAsia="Times New Roman" w:hAnsi="Calibri" w:cs="Calibri"/>
          <w:b/>
          <w:bCs/>
          <w:noProof/>
          <w:snapToGrid w:val="0"/>
          <w:sz w:val="28"/>
          <w:szCs w:val="28"/>
        </w:rPr>
      </w:pPr>
      <w:r>
        <w:rPr>
          <w:rFonts w:ascii="Calibri" w:eastAsia="Times New Roman" w:hAnsi="Calibri" w:cs="Calibri"/>
          <w:b/>
          <w:bCs/>
          <w:noProof/>
          <w:snapToGrid w:val="0"/>
          <w:sz w:val="56"/>
          <w:szCs w:val="56"/>
        </w:rPr>
        <w:t>CONFERENCE</w:t>
      </w:r>
      <w:r w:rsidRPr="00B27D4C">
        <w:rPr>
          <w:rFonts w:ascii="Calibri" w:eastAsia="Times New Roman" w:hAnsi="Calibri" w:cs="Calibri"/>
          <w:b/>
          <w:bCs/>
          <w:noProof/>
          <w:snapToGrid w:val="0"/>
          <w:sz w:val="56"/>
          <w:szCs w:val="56"/>
        </w:rPr>
        <w:t xml:space="preserve"> GRANT APPLICATION</w:t>
      </w:r>
    </w:p>
    <w:p w:rsidR="00B27D4C" w:rsidRPr="00B27D4C" w:rsidRDefault="00B27D4C" w:rsidP="00233E51">
      <w:pPr>
        <w:keepNext/>
        <w:keepLines/>
        <w:spacing w:after="0" w:line="240" w:lineRule="auto"/>
        <w:ind w:left="360" w:right="-90"/>
        <w:jc w:val="center"/>
        <w:rPr>
          <w:rFonts w:ascii="Calibri" w:eastAsia="Times New Roman" w:hAnsi="Calibri" w:cs="Calibri"/>
          <w:bCs/>
          <w:snapToGrid w:val="0"/>
          <w:sz w:val="28"/>
          <w:szCs w:val="28"/>
        </w:rPr>
      </w:pPr>
      <w:r w:rsidRPr="00B27D4C">
        <w:rPr>
          <w:rFonts w:ascii="Calibri" w:eastAsia="Times New Roman" w:hAnsi="Calibri" w:cs="Calibri"/>
          <w:b/>
          <w:snapToGrid w:val="0"/>
          <w:sz w:val="28"/>
          <w:szCs w:val="28"/>
        </w:rPr>
        <w:t xml:space="preserve">Applications </w:t>
      </w:r>
      <w:proofErr w:type="gramStart"/>
      <w:r w:rsidRPr="00B27D4C">
        <w:rPr>
          <w:rFonts w:ascii="Calibri" w:eastAsia="Times New Roman" w:hAnsi="Calibri" w:cs="Calibri"/>
          <w:b/>
          <w:snapToGrid w:val="0"/>
          <w:sz w:val="28"/>
          <w:szCs w:val="28"/>
        </w:rPr>
        <w:t>must be received</w:t>
      </w:r>
      <w:proofErr w:type="gramEnd"/>
      <w:r w:rsidRPr="00B27D4C">
        <w:rPr>
          <w:rFonts w:ascii="Calibri" w:eastAsia="Times New Roman" w:hAnsi="Calibri" w:cs="Calibri"/>
          <w:b/>
          <w:snapToGrid w:val="0"/>
          <w:sz w:val="28"/>
          <w:szCs w:val="28"/>
        </w:rPr>
        <w:t xml:space="preserve"> no later than 5 p.m. on Friday, </w:t>
      </w:r>
      <w:r w:rsidR="00470A9A">
        <w:rPr>
          <w:rFonts w:ascii="Calibri" w:eastAsia="Times New Roman" w:hAnsi="Calibri" w:cs="Calibri"/>
          <w:b/>
          <w:snapToGrid w:val="0"/>
          <w:sz w:val="28"/>
          <w:szCs w:val="28"/>
        </w:rPr>
        <w:t>November 5</w:t>
      </w:r>
      <w:r w:rsidR="001B5E04">
        <w:rPr>
          <w:rFonts w:ascii="Calibri" w:eastAsia="Times New Roman" w:hAnsi="Calibri" w:cs="Calibri"/>
          <w:b/>
          <w:snapToGrid w:val="0"/>
          <w:sz w:val="28"/>
          <w:szCs w:val="28"/>
        </w:rPr>
        <w:t>,</w:t>
      </w:r>
      <w:r w:rsidRPr="00B27D4C">
        <w:rPr>
          <w:rFonts w:ascii="Calibri" w:eastAsia="Times New Roman" w:hAnsi="Calibri" w:cs="Calibri"/>
          <w:b/>
          <w:snapToGrid w:val="0"/>
          <w:sz w:val="28"/>
          <w:szCs w:val="28"/>
        </w:rPr>
        <w:t xml:space="preserve"> 20</w:t>
      </w:r>
      <w:r>
        <w:rPr>
          <w:rFonts w:ascii="Calibri" w:eastAsia="Times New Roman" w:hAnsi="Calibri" w:cs="Calibri"/>
          <w:b/>
          <w:snapToGrid w:val="0"/>
          <w:sz w:val="28"/>
          <w:szCs w:val="28"/>
        </w:rPr>
        <w:t>2</w:t>
      </w:r>
      <w:r w:rsidR="00470A9A">
        <w:rPr>
          <w:rFonts w:ascii="Calibri" w:eastAsia="Times New Roman" w:hAnsi="Calibri" w:cs="Calibri"/>
          <w:b/>
          <w:snapToGrid w:val="0"/>
          <w:sz w:val="28"/>
          <w:szCs w:val="28"/>
        </w:rPr>
        <w:t>1</w:t>
      </w:r>
      <w:r w:rsidRPr="00B27D4C">
        <w:rPr>
          <w:rFonts w:ascii="Calibri" w:eastAsia="Times New Roman" w:hAnsi="Calibri" w:cs="Calibri"/>
          <w:b/>
          <w:snapToGrid w:val="0"/>
          <w:sz w:val="28"/>
          <w:szCs w:val="28"/>
        </w:rPr>
        <w:t xml:space="preserve"> </w:t>
      </w:r>
    </w:p>
    <w:p w:rsidR="00B27D4C" w:rsidRPr="00B27D4C" w:rsidRDefault="00B27D4C" w:rsidP="00233E51">
      <w:pPr>
        <w:widowControl w:val="0"/>
        <w:spacing w:after="0" w:line="240" w:lineRule="auto"/>
        <w:ind w:right="-90"/>
        <w:jc w:val="center"/>
        <w:rPr>
          <w:rFonts w:ascii="Calibri" w:eastAsia="Times New Roman" w:hAnsi="Calibri" w:cs="Calibri"/>
          <w:bCs/>
          <w:i/>
          <w:snapToGrid w:val="0"/>
          <w:sz w:val="28"/>
          <w:szCs w:val="28"/>
        </w:rPr>
      </w:pPr>
      <w:r w:rsidRPr="00B27D4C">
        <w:rPr>
          <w:rFonts w:ascii="Calibri" w:eastAsia="Times New Roman" w:hAnsi="Calibri" w:cs="Calibri"/>
          <w:bCs/>
          <w:i/>
          <w:snapToGrid w:val="0"/>
          <w:sz w:val="28"/>
          <w:szCs w:val="28"/>
        </w:rPr>
        <w:t xml:space="preserve">Late applications </w:t>
      </w:r>
      <w:proofErr w:type="gramStart"/>
      <w:r w:rsidRPr="00B27D4C">
        <w:rPr>
          <w:rFonts w:ascii="Calibri" w:eastAsia="Times New Roman" w:hAnsi="Calibri" w:cs="Calibri"/>
          <w:bCs/>
          <w:i/>
          <w:snapToGrid w:val="0"/>
          <w:sz w:val="28"/>
          <w:szCs w:val="28"/>
        </w:rPr>
        <w:t>will not be considered</w:t>
      </w:r>
      <w:proofErr w:type="gramEnd"/>
      <w:r w:rsidRPr="00B27D4C">
        <w:rPr>
          <w:rFonts w:ascii="Calibri" w:eastAsia="Times New Roman" w:hAnsi="Calibri" w:cs="Calibri"/>
          <w:bCs/>
          <w:i/>
          <w:snapToGrid w:val="0"/>
          <w:sz w:val="28"/>
          <w:szCs w:val="28"/>
        </w:rPr>
        <w:t>.</w:t>
      </w:r>
    </w:p>
    <w:p w:rsidR="00B27D4C" w:rsidRPr="00B27D4C" w:rsidRDefault="00B27D4C" w:rsidP="00233E51">
      <w:pPr>
        <w:widowControl w:val="0"/>
        <w:spacing w:after="0" w:line="240" w:lineRule="auto"/>
        <w:ind w:right="-90"/>
        <w:jc w:val="center"/>
        <w:rPr>
          <w:rFonts w:ascii="Calibri" w:eastAsia="Times New Roman" w:hAnsi="Calibri" w:cs="Calibri"/>
          <w:bCs/>
          <w:i/>
          <w:snapToGrid w:val="0"/>
          <w:sz w:val="28"/>
          <w:szCs w:val="28"/>
        </w:rPr>
      </w:pPr>
    </w:p>
    <w:p w:rsidR="00B27D4C" w:rsidRPr="00B27D4C" w:rsidRDefault="00B27D4C" w:rsidP="00233E51">
      <w:pPr>
        <w:widowControl w:val="0"/>
        <w:spacing w:after="0" w:line="240" w:lineRule="auto"/>
        <w:ind w:right="-90"/>
        <w:jc w:val="center"/>
        <w:rPr>
          <w:rFonts w:ascii="Calibri" w:eastAsia="Times New Roman" w:hAnsi="Calibri" w:cs="Calibri"/>
          <w:bCs/>
          <w:i/>
          <w:snapToGrid w:val="0"/>
          <w:sz w:val="28"/>
          <w:szCs w:val="28"/>
        </w:rPr>
      </w:pPr>
    </w:p>
    <w:p w:rsidR="00B27D4C" w:rsidRPr="00B27D4C" w:rsidRDefault="00B27D4C" w:rsidP="00233E51">
      <w:pPr>
        <w:widowControl w:val="0"/>
        <w:spacing w:after="0" w:line="240" w:lineRule="auto"/>
        <w:ind w:right="-90"/>
        <w:jc w:val="center"/>
        <w:rPr>
          <w:rFonts w:ascii="Calibri" w:eastAsia="Times New Roman" w:hAnsi="Calibri" w:cs="Calibri"/>
          <w:bCs/>
          <w:snapToGrid w:val="0"/>
          <w:sz w:val="28"/>
          <w:szCs w:val="28"/>
        </w:rPr>
      </w:pPr>
      <w:r w:rsidRPr="00B27D4C">
        <w:rPr>
          <w:rFonts w:ascii="Calibri" w:eastAsia="Times New Roman" w:hAnsi="Calibri" w:cs="Calibri"/>
          <w:bCs/>
          <w:snapToGrid w:val="0"/>
          <w:sz w:val="28"/>
          <w:szCs w:val="28"/>
        </w:rPr>
        <w:t xml:space="preserve">For programs and activities occurring between </w:t>
      </w:r>
      <w:r w:rsidR="00470A9A">
        <w:rPr>
          <w:rFonts w:ascii="Calibri" w:eastAsia="Times New Roman" w:hAnsi="Calibri" w:cs="Calibri"/>
          <w:bCs/>
          <w:snapToGrid w:val="0"/>
          <w:sz w:val="28"/>
          <w:szCs w:val="28"/>
        </w:rPr>
        <w:t xml:space="preserve">October </w:t>
      </w:r>
      <w:r w:rsidRPr="00B27D4C">
        <w:rPr>
          <w:rFonts w:ascii="Calibri" w:eastAsia="Times New Roman" w:hAnsi="Calibri" w:cs="Calibri"/>
          <w:bCs/>
          <w:snapToGrid w:val="0"/>
          <w:sz w:val="28"/>
          <w:szCs w:val="28"/>
        </w:rPr>
        <w:t>1, 20</w:t>
      </w:r>
      <w:r w:rsidR="00470A9A">
        <w:rPr>
          <w:rFonts w:ascii="Calibri" w:eastAsia="Times New Roman" w:hAnsi="Calibri" w:cs="Calibri"/>
          <w:bCs/>
          <w:snapToGrid w:val="0"/>
          <w:sz w:val="28"/>
          <w:szCs w:val="28"/>
        </w:rPr>
        <w:t>21</w:t>
      </w:r>
      <w:r w:rsidRPr="00B27D4C">
        <w:rPr>
          <w:rFonts w:ascii="Calibri" w:eastAsia="Times New Roman" w:hAnsi="Calibri" w:cs="Calibri"/>
          <w:bCs/>
          <w:snapToGrid w:val="0"/>
          <w:sz w:val="28"/>
          <w:szCs w:val="28"/>
        </w:rPr>
        <w:t xml:space="preserve"> - September 30, 202</w:t>
      </w:r>
      <w:r w:rsidR="00470A9A">
        <w:rPr>
          <w:rFonts w:ascii="Calibri" w:eastAsia="Times New Roman" w:hAnsi="Calibri" w:cs="Calibri"/>
          <w:bCs/>
          <w:snapToGrid w:val="0"/>
          <w:sz w:val="28"/>
          <w:szCs w:val="28"/>
        </w:rPr>
        <w:t>2</w:t>
      </w:r>
      <w:bookmarkStart w:id="0" w:name="_GoBack"/>
      <w:bookmarkEnd w:id="0"/>
      <w:r w:rsidRPr="00B27D4C">
        <w:rPr>
          <w:rFonts w:ascii="Calibri" w:eastAsia="Times New Roman" w:hAnsi="Calibri" w:cs="Calibri"/>
          <w:bCs/>
          <w:snapToGrid w:val="0"/>
          <w:sz w:val="28"/>
          <w:szCs w:val="28"/>
        </w:rPr>
        <w:t>.</w:t>
      </w:r>
    </w:p>
    <w:p w:rsidR="00B27D4C" w:rsidRPr="00B27D4C" w:rsidRDefault="00B27D4C" w:rsidP="00233E51">
      <w:pPr>
        <w:widowControl w:val="0"/>
        <w:tabs>
          <w:tab w:val="left" w:pos="-1440"/>
        </w:tabs>
        <w:autoSpaceDE w:val="0"/>
        <w:autoSpaceDN w:val="0"/>
        <w:adjustRightInd w:val="0"/>
        <w:spacing w:after="0" w:line="240" w:lineRule="auto"/>
        <w:ind w:right="-90"/>
        <w:rPr>
          <w:rFonts w:ascii="Calibri" w:eastAsia="Times New Roman" w:hAnsi="Calibri" w:cs="Calibri"/>
          <w:b/>
          <w:bCs/>
          <w:snapToGrid w:val="0"/>
          <w:sz w:val="28"/>
          <w:szCs w:val="28"/>
        </w:rPr>
      </w:pPr>
    </w:p>
    <w:p w:rsidR="00B27D4C" w:rsidRPr="00B27D4C" w:rsidRDefault="00B27D4C" w:rsidP="00233E51">
      <w:pPr>
        <w:widowControl w:val="0"/>
        <w:tabs>
          <w:tab w:val="left" w:pos="-1440"/>
        </w:tabs>
        <w:autoSpaceDE w:val="0"/>
        <w:autoSpaceDN w:val="0"/>
        <w:adjustRightInd w:val="0"/>
        <w:spacing w:after="0" w:line="240" w:lineRule="auto"/>
        <w:ind w:right="-90"/>
        <w:rPr>
          <w:rFonts w:ascii="Calibri" w:eastAsia="Times New Roman" w:hAnsi="Calibri" w:cs="Calibri"/>
          <w:sz w:val="28"/>
          <w:szCs w:val="28"/>
        </w:rPr>
      </w:pPr>
    </w:p>
    <w:p w:rsidR="00B27D4C" w:rsidRPr="00B27D4C" w:rsidRDefault="00B27D4C" w:rsidP="00233E51">
      <w:pPr>
        <w:widowControl w:val="0"/>
        <w:tabs>
          <w:tab w:val="left" w:pos="-1440"/>
        </w:tabs>
        <w:autoSpaceDE w:val="0"/>
        <w:autoSpaceDN w:val="0"/>
        <w:adjustRightInd w:val="0"/>
        <w:spacing w:after="0" w:line="240" w:lineRule="auto"/>
        <w:ind w:left="3600" w:right="-90" w:hanging="3600"/>
        <w:jc w:val="center"/>
        <w:rPr>
          <w:rFonts w:ascii="Calibri" w:eastAsia="Times New Roman" w:hAnsi="Calibri" w:cs="Calibri"/>
          <w:sz w:val="28"/>
          <w:szCs w:val="28"/>
        </w:rPr>
      </w:pPr>
      <w:r w:rsidRPr="00B27D4C">
        <w:rPr>
          <w:rFonts w:ascii="Calibri" w:eastAsia="Times New Roman" w:hAnsi="Calibri" w:cs="Calibri"/>
          <w:sz w:val="28"/>
          <w:szCs w:val="28"/>
        </w:rPr>
        <w:t>Alachua County Visitors and Convention Bureau</w:t>
      </w:r>
    </w:p>
    <w:p w:rsidR="00B27D4C" w:rsidRPr="00B27D4C" w:rsidRDefault="00B27D4C" w:rsidP="00233E51">
      <w:pPr>
        <w:widowControl w:val="0"/>
        <w:autoSpaceDE w:val="0"/>
        <w:autoSpaceDN w:val="0"/>
        <w:adjustRightInd w:val="0"/>
        <w:spacing w:after="0" w:line="240" w:lineRule="auto"/>
        <w:ind w:right="-90"/>
        <w:jc w:val="center"/>
        <w:rPr>
          <w:rFonts w:ascii="Calibri" w:eastAsia="Times New Roman" w:hAnsi="Calibri" w:cs="Calibri"/>
          <w:sz w:val="28"/>
          <w:szCs w:val="28"/>
        </w:rPr>
      </w:pPr>
      <w:r w:rsidRPr="00B27D4C">
        <w:rPr>
          <w:rFonts w:ascii="Calibri" w:eastAsia="Times New Roman" w:hAnsi="Calibri" w:cs="Calibri"/>
          <w:sz w:val="28"/>
          <w:szCs w:val="28"/>
        </w:rPr>
        <w:t>33 North Main Street</w:t>
      </w:r>
    </w:p>
    <w:p w:rsidR="00B27D4C" w:rsidRPr="00B27D4C" w:rsidRDefault="00B27D4C" w:rsidP="00233E51">
      <w:pPr>
        <w:widowControl w:val="0"/>
        <w:autoSpaceDE w:val="0"/>
        <w:autoSpaceDN w:val="0"/>
        <w:adjustRightInd w:val="0"/>
        <w:spacing w:after="0" w:line="240" w:lineRule="auto"/>
        <w:ind w:right="-90"/>
        <w:jc w:val="center"/>
        <w:rPr>
          <w:rFonts w:ascii="Calibri" w:eastAsia="Times New Roman" w:hAnsi="Calibri" w:cs="Calibri"/>
          <w:sz w:val="28"/>
          <w:szCs w:val="28"/>
        </w:rPr>
      </w:pPr>
      <w:r w:rsidRPr="00B27D4C">
        <w:rPr>
          <w:rFonts w:ascii="Calibri" w:eastAsia="Times New Roman" w:hAnsi="Calibri" w:cs="Calibri"/>
          <w:sz w:val="28"/>
          <w:szCs w:val="28"/>
        </w:rPr>
        <w:t>Gainesville, Florida 32601</w:t>
      </w:r>
    </w:p>
    <w:p w:rsidR="00B27D4C" w:rsidRPr="00B27D4C" w:rsidRDefault="00B27D4C" w:rsidP="00233E51">
      <w:pPr>
        <w:widowControl w:val="0"/>
        <w:autoSpaceDE w:val="0"/>
        <w:autoSpaceDN w:val="0"/>
        <w:adjustRightInd w:val="0"/>
        <w:spacing w:after="0" w:line="240" w:lineRule="auto"/>
        <w:ind w:right="-90"/>
        <w:jc w:val="center"/>
        <w:rPr>
          <w:rFonts w:ascii="Calibri" w:eastAsia="Times New Roman" w:hAnsi="Calibri" w:cs="Calibri"/>
          <w:sz w:val="31"/>
          <w:szCs w:val="31"/>
        </w:rPr>
        <w:sectPr w:rsidR="00B27D4C" w:rsidRPr="00B27D4C" w:rsidSect="009208E1">
          <w:footerReference w:type="default" r:id="rId8"/>
          <w:pgSz w:w="12240" w:h="15840" w:code="1"/>
          <w:pgMar w:top="720" w:right="720" w:bottom="720" w:left="720" w:header="0" w:footer="720" w:gutter="0"/>
          <w:cols w:space="720"/>
          <w:noEndnote/>
        </w:sectPr>
      </w:pPr>
      <w:r w:rsidRPr="00B27D4C">
        <w:rPr>
          <w:rFonts w:ascii="Calibri" w:eastAsia="Times New Roman" w:hAnsi="Calibri" w:cs="Calibri"/>
          <w:sz w:val="28"/>
          <w:szCs w:val="28"/>
        </w:rPr>
        <w:t>(352) 374-5260</w:t>
      </w:r>
    </w:p>
    <w:p w:rsidR="00AC3F2A" w:rsidRPr="00AC3F2A" w:rsidRDefault="00AC3F2A" w:rsidP="00233E51">
      <w:pPr>
        <w:pStyle w:val="Heading1"/>
        <w:ind w:right="-90"/>
      </w:pPr>
      <w:r w:rsidRPr="00AC3F2A">
        <w:lastRenderedPageBreak/>
        <w:t>Purpose</w:t>
      </w:r>
    </w:p>
    <w:p w:rsidR="00AC3F2A" w:rsidRPr="00233E51" w:rsidRDefault="008C57AA" w:rsidP="00233E51">
      <w:pPr>
        <w:pStyle w:val="NoSpacing"/>
        <w:ind w:right="-90"/>
      </w:pPr>
      <w:r w:rsidRPr="00AC3F2A">
        <w:t xml:space="preserve">In order to support and enhance Alachua County as a destination for conferences, the Alachua County Board of County Commissioners has allocated a portion </w:t>
      </w:r>
      <w:r w:rsidR="002C3F0C" w:rsidRPr="00AC3F2A">
        <w:t>of Tourist Development Tax to aid in the operations and promotions of conferences that have as one of their main purposes</w:t>
      </w:r>
      <w:r w:rsidR="00796DB7" w:rsidRPr="00AC3F2A">
        <w:t xml:space="preserve"> </w:t>
      </w:r>
      <w:r w:rsidR="002C3F0C" w:rsidRPr="00AC3F2A">
        <w:t xml:space="preserve">the attraction of tourists as evidenced by the promotion of the conference to tourists. </w:t>
      </w:r>
    </w:p>
    <w:p w:rsidR="00AC3F2A" w:rsidRPr="00AC3F2A" w:rsidRDefault="00AC3F2A" w:rsidP="00233E51">
      <w:pPr>
        <w:pStyle w:val="Heading1"/>
        <w:ind w:right="-90"/>
      </w:pPr>
      <w:r w:rsidRPr="00AC3F2A">
        <w:t>Eligibility</w:t>
      </w:r>
    </w:p>
    <w:p w:rsidR="002C3F0C" w:rsidRPr="00AC3F2A" w:rsidRDefault="00625235" w:rsidP="00233E51">
      <w:pPr>
        <w:pStyle w:val="NoSpacing"/>
        <w:ind w:right="-90"/>
      </w:pPr>
      <w:r w:rsidRPr="00AC3F2A">
        <w:t>A</w:t>
      </w:r>
      <w:r w:rsidR="008C57AA" w:rsidRPr="00AC3F2A">
        <w:t>pplicant</w:t>
      </w:r>
      <w:r w:rsidRPr="00AC3F2A">
        <w:t>s</w:t>
      </w:r>
      <w:r w:rsidR="008C57AA" w:rsidRPr="00AC3F2A">
        <w:t xml:space="preserve"> must </w:t>
      </w:r>
      <w:r w:rsidR="002C3F0C" w:rsidRPr="00AC3F2A">
        <w:t>fulfill the following:</w:t>
      </w:r>
    </w:p>
    <w:p w:rsidR="002C3F0C" w:rsidRPr="00AC3F2A" w:rsidRDefault="002C3F0C" w:rsidP="00233E51">
      <w:pPr>
        <w:pStyle w:val="NoSpacing"/>
        <w:numPr>
          <w:ilvl w:val="0"/>
          <w:numId w:val="2"/>
        </w:numPr>
        <w:ind w:left="360" w:right="-90"/>
      </w:pPr>
      <w:r w:rsidRPr="00AC3F2A">
        <w:t>B</w:t>
      </w:r>
      <w:r w:rsidR="00625235" w:rsidRPr="00AC3F2A">
        <w:t>e a legally established entity.</w:t>
      </w:r>
      <w:r w:rsidR="00796DB7" w:rsidRPr="00AC3F2A">
        <w:t xml:space="preserve"> Individuals </w:t>
      </w:r>
      <w:r w:rsidR="008C57AA" w:rsidRPr="00AC3F2A">
        <w:t xml:space="preserve">are not eligible. </w:t>
      </w:r>
    </w:p>
    <w:p w:rsidR="002C3F0C" w:rsidRPr="00AC3F2A" w:rsidRDefault="00625235" w:rsidP="00233E51">
      <w:pPr>
        <w:pStyle w:val="NoSpacing"/>
        <w:numPr>
          <w:ilvl w:val="0"/>
          <w:numId w:val="2"/>
        </w:numPr>
        <w:ind w:left="360" w:right="-90"/>
      </w:pPr>
      <w:r w:rsidRPr="00AC3F2A">
        <w:t xml:space="preserve">Conferences </w:t>
      </w:r>
      <w:r w:rsidR="007E7061" w:rsidRPr="00AC3F2A">
        <w:t xml:space="preserve">and paid conference lodging accommodations </w:t>
      </w:r>
      <w:r w:rsidRPr="00AC3F2A">
        <w:t>must be within the boundaries of Alachua County.</w:t>
      </w:r>
    </w:p>
    <w:p w:rsidR="00544193" w:rsidRPr="00233E51" w:rsidRDefault="007E7061" w:rsidP="00233E51">
      <w:pPr>
        <w:pStyle w:val="NoSpacing"/>
        <w:numPr>
          <w:ilvl w:val="0"/>
          <w:numId w:val="2"/>
        </w:numPr>
        <w:ind w:left="360" w:right="-90"/>
      </w:pPr>
      <w:r w:rsidRPr="00AC3F2A">
        <w:t>The proposed conference must have as one of its main purposes the attraction of tourists as evidenced by the promotion</w:t>
      </w:r>
      <w:r w:rsidR="00544193" w:rsidRPr="00AC3F2A">
        <w:t xml:space="preserve"> of the conference to tourists.</w:t>
      </w:r>
    </w:p>
    <w:p w:rsidR="00AC3F2A" w:rsidRPr="00AC3F2A" w:rsidRDefault="00AC3F2A" w:rsidP="00233E51">
      <w:pPr>
        <w:pStyle w:val="Heading1"/>
        <w:ind w:right="-90"/>
      </w:pPr>
      <w:r w:rsidRPr="00AC3F2A">
        <w:t>Application Submission</w:t>
      </w:r>
    </w:p>
    <w:p w:rsidR="00AC3F2A" w:rsidRPr="00AC3F2A" w:rsidRDefault="008C57AA" w:rsidP="00233E51">
      <w:pPr>
        <w:pStyle w:val="NoSpacing"/>
        <w:ind w:right="-90"/>
      </w:pPr>
      <w:r w:rsidRPr="00AC3F2A">
        <w:t xml:space="preserve">Completed applications </w:t>
      </w:r>
      <w:proofErr w:type="gramStart"/>
      <w:r w:rsidRPr="00AC3F2A">
        <w:t xml:space="preserve">must be </w:t>
      </w:r>
      <w:r w:rsidR="00625235" w:rsidRPr="00AC3F2A">
        <w:t>submitted</w:t>
      </w:r>
      <w:proofErr w:type="gramEnd"/>
      <w:r w:rsidR="00625235" w:rsidRPr="00AC3F2A">
        <w:t xml:space="preserve"> with all requested information</w:t>
      </w:r>
      <w:r w:rsidR="002C3F0C" w:rsidRPr="00AC3F2A">
        <w:t xml:space="preserve"> by the deadline on the cover page of the application</w:t>
      </w:r>
      <w:r w:rsidR="00625235" w:rsidRPr="00AC3F2A">
        <w:t xml:space="preserve">. It is the complete responsibility of the applicant to compile and package applications according to instructions. </w:t>
      </w:r>
      <w:r w:rsidRPr="00AC3F2A">
        <w:t xml:space="preserve">Late applications </w:t>
      </w:r>
      <w:proofErr w:type="gramStart"/>
      <w:r w:rsidRPr="00AC3F2A">
        <w:t>will not be accepted</w:t>
      </w:r>
      <w:proofErr w:type="gramEnd"/>
      <w:r w:rsidRPr="00AC3F2A">
        <w:t>.</w:t>
      </w:r>
    </w:p>
    <w:p w:rsidR="00AC3F2A" w:rsidRPr="00AC3F2A" w:rsidRDefault="00AC3F2A" w:rsidP="00233E51">
      <w:pPr>
        <w:pStyle w:val="Heading1"/>
        <w:ind w:right="-90"/>
      </w:pPr>
      <w:r w:rsidRPr="00AC3F2A">
        <w:t>Financial Guidelines &amp; Documentation</w:t>
      </w:r>
    </w:p>
    <w:p w:rsidR="00544193" w:rsidRPr="00233E51" w:rsidRDefault="008C57AA" w:rsidP="00233E51">
      <w:pPr>
        <w:pStyle w:val="NoSpacing"/>
        <w:ind w:right="-90"/>
      </w:pPr>
      <w:r w:rsidRPr="00AC3F2A">
        <w:t>Conference Grants provide funds for up to 50% of the budget for the total costs of an approved conference, up to a maximum of $10,000</w:t>
      </w:r>
      <w:r w:rsidR="00CD273A" w:rsidRPr="00AC3F2A">
        <w:t xml:space="preserve">, </w:t>
      </w:r>
      <w:r w:rsidRPr="00AC3F2A">
        <w:t>subject to the fund</w:t>
      </w:r>
      <w:r w:rsidR="00CD273A" w:rsidRPr="00AC3F2A">
        <w:t>ing availability</w:t>
      </w:r>
      <w:r w:rsidR="00233E51">
        <w:t xml:space="preserve"> and verification of room nights</w:t>
      </w:r>
      <w:r w:rsidR="00970790" w:rsidRPr="00AC3F2A">
        <w:t>.</w:t>
      </w:r>
    </w:p>
    <w:p w:rsidR="00AC3F2A" w:rsidRPr="00AC3F2A" w:rsidRDefault="00AC3F2A" w:rsidP="00233E51">
      <w:pPr>
        <w:pStyle w:val="Heading1"/>
        <w:ind w:right="-90"/>
      </w:pPr>
      <w:r w:rsidRPr="00AC3F2A">
        <w:t>Reimbursement</w:t>
      </w:r>
    </w:p>
    <w:p w:rsidR="00AC3F2A" w:rsidRPr="00AC3F2A" w:rsidRDefault="00970790" w:rsidP="00233E51">
      <w:pPr>
        <w:pStyle w:val="NoSpacing"/>
        <w:ind w:right="-90"/>
      </w:pPr>
      <w:r w:rsidRPr="00AC3F2A">
        <w:t>All funds are available on a reimbur</w:t>
      </w:r>
      <w:r w:rsidR="002C3F0C" w:rsidRPr="00AC3F2A">
        <w:t xml:space="preserve">sement basis only </w:t>
      </w:r>
      <w:r w:rsidR="008C57AA" w:rsidRPr="00AC3F2A">
        <w:t>after the conclusion of</w:t>
      </w:r>
      <w:r w:rsidR="002C3F0C" w:rsidRPr="00AC3F2A">
        <w:t xml:space="preserve"> the</w:t>
      </w:r>
      <w:r w:rsidR="008C57AA" w:rsidRPr="00AC3F2A">
        <w:t xml:space="preserve"> conference and upon receipt of all required reimbursement documentation. </w:t>
      </w:r>
      <w:r w:rsidR="000F4D0A" w:rsidRPr="00AC3F2A">
        <w:t xml:space="preserve">Reimbursement </w:t>
      </w:r>
      <w:r w:rsidR="00C20362" w:rsidRPr="00AC3F2A">
        <w:t>is</w:t>
      </w:r>
      <w:r w:rsidR="000F4D0A" w:rsidRPr="00AC3F2A">
        <w:t xml:space="preserve"> contingent on the percentage of verified room nights</w:t>
      </w:r>
      <w:r w:rsidR="00CD273A" w:rsidRPr="00AC3F2A">
        <w:t xml:space="preserve">, </w:t>
      </w:r>
      <w:r w:rsidR="000F4D0A" w:rsidRPr="00AC3F2A">
        <w:t>via</w:t>
      </w:r>
      <w:r w:rsidR="00CD273A" w:rsidRPr="00AC3F2A">
        <w:t xml:space="preserve"> letter from lodging facilities</w:t>
      </w:r>
      <w:r w:rsidR="00C20362" w:rsidRPr="00AC3F2A">
        <w:t>.</w:t>
      </w:r>
      <w:r w:rsidR="000F4D0A" w:rsidRPr="00AC3F2A">
        <w:t xml:space="preserve"> </w:t>
      </w:r>
      <w:r w:rsidR="002C3F0C" w:rsidRPr="00AC3F2A">
        <w:t xml:space="preserve">Copies of paid invoices, cancelled checks, tear sheets, printed samples or other backup </w:t>
      </w:r>
      <w:proofErr w:type="gramStart"/>
      <w:r w:rsidR="002C3F0C" w:rsidRPr="00AC3F2A">
        <w:t>information which shows proof of payment</w:t>
      </w:r>
      <w:proofErr w:type="gramEnd"/>
      <w:r w:rsidR="002C3F0C" w:rsidRPr="00AC3F2A">
        <w:t xml:space="preserve"> must accompany all requests for funds. Invoices </w:t>
      </w:r>
      <w:proofErr w:type="gramStart"/>
      <w:r w:rsidR="002C3F0C" w:rsidRPr="00AC3F2A">
        <w:t>should be submitted</w:t>
      </w:r>
      <w:proofErr w:type="gramEnd"/>
      <w:r w:rsidR="002C3F0C" w:rsidRPr="00AC3F2A">
        <w:t xml:space="preserve"> within 6</w:t>
      </w:r>
      <w:r w:rsidR="008C57AA" w:rsidRPr="00AC3F2A">
        <w:t xml:space="preserve">0 days after the </w:t>
      </w:r>
      <w:r w:rsidR="002C3F0C" w:rsidRPr="00AC3F2A">
        <w:t>conclusion</w:t>
      </w:r>
      <w:r w:rsidR="008C57AA" w:rsidRPr="00AC3F2A">
        <w:t xml:space="preserve"> of the conference. </w:t>
      </w:r>
      <w:r w:rsidR="000F4D0A" w:rsidRPr="00AC3F2A">
        <w:t xml:space="preserve">Payments </w:t>
      </w:r>
      <w:proofErr w:type="gramStart"/>
      <w:r w:rsidR="000F4D0A" w:rsidRPr="00AC3F2A">
        <w:t>will be made</w:t>
      </w:r>
      <w:proofErr w:type="gramEnd"/>
      <w:r w:rsidR="000F4D0A" w:rsidRPr="00AC3F2A">
        <w:t xml:space="preserve"> only to the organization receiving the grant, and cannot be made directly to vendors or individuals. </w:t>
      </w:r>
      <w:r w:rsidR="002C3F0C" w:rsidRPr="00AC3F2A">
        <w:t>All funds shall be subje</w:t>
      </w:r>
      <w:r w:rsidR="00544193" w:rsidRPr="00AC3F2A">
        <w:t>ct to audit by Alachua County.</w:t>
      </w:r>
    </w:p>
    <w:p w:rsidR="00AC3F2A" w:rsidRPr="00AC3F2A" w:rsidRDefault="00AC3F2A" w:rsidP="00233E51">
      <w:pPr>
        <w:pStyle w:val="Heading1"/>
        <w:ind w:right="-90"/>
      </w:pPr>
      <w:r w:rsidRPr="00AC3F2A">
        <w:t>Prohibited Communications</w:t>
      </w:r>
    </w:p>
    <w:p w:rsidR="00AC3F2A" w:rsidRPr="00233E51" w:rsidRDefault="00AC3F2A" w:rsidP="00233E51">
      <w:pPr>
        <w:pStyle w:val="NoSpacing"/>
        <w:ind w:right="-90"/>
        <w:rPr>
          <w:b/>
        </w:rPr>
      </w:pPr>
      <w:r w:rsidRPr="00AC3F2A">
        <w:t xml:space="preserve">The funding process is not over until the final award decisions </w:t>
      </w:r>
      <w:proofErr w:type="gramStart"/>
      <w:r w:rsidRPr="00AC3F2A">
        <w:t>are made</w:t>
      </w:r>
      <w:proofErr w:type="gramEnd"/>
      <w:r w:rsidRPr="00AC3F2A">
        <w:t xml:space="preserve"> by the County Commission. To ensure fair consideration for all applicants, the County prohibits communication regarding this funding process, including the funding recommendations to or with any department, employee, elected official, or any other person involved in evaluation of or consideration of the applications, until the County Commission has formalized its funding decision. Communication includes both oral and written. The County's representative may initiate communication with an applicant in order to obtain information. </w:t>
      </w:r>
    </w:p>
    <w:p w:rsidR="00AC3F2A" w:rsidRPr="00AC3F2A" w:rsidRDefault="00AC3F2A" w:rsidP="00233E51">
      <w:pPr>
        <w:pStyle w:val="Heading1"/>
        <w:ind w:right="-90"/>
      </w:pPr>
      <w:r w:rsidRPr="00AC3F2A">
        <w:t>Acceptance/Rejection of Applications</w:t>
      </w:r>
    </w:p>
    <w:p w:rsidR="00AC3F2A" w:rsidRDefault="00AC3F2A" w:rsidP="00233E51">
      <w:pPr>
        <w:pStyle w:val="NoSpacing"/>
        <w:ind w:right="-90"/>
      </w:pPr>
      <w:r w:rsidRPr="00AC3F2A">
        <w:t xml:space="preserve">Alachua County reserves the right to reject any </w:t>
      </w:r>
      <w:proofErr w:type="gramStart"/>
      <w:r w:rsidRPr="00AC3F2A">
        <w:t>application which</w:t>
      </w:r>
      <w:proofErr w:type="gramEnd"/>
      <w:r w:rsidRPr="00AC3F2A">
        <w:t xml:space="preserve"> may be considered irregular, show serious omission, or unauthorized alteration of form. Alachua County reserves the right to accept any application in </w:t>
      </w:r>
      <w:proofErr w:type="gramStart"/>
      <w:r w:rsidRPr="00AC3F2A">
        <w:t>whole</w:t>
      </w:r>
      <w:proofErr w:type="gramEnd"/>
      <w:r w:rsidRPr="00AC3F2A">
        <w:t xml:space="preserve"> or in part, to waive technicalities, or to accept applications which, in the County's judgment, best ser</w:t>
      </w:r>
      <w:r>
        <w:t>ve the interests of the County.</w:t>
      </w:r>
    </w:p>
    <w:p w:rsidR="00AC3F2A" w:rsidRPr="00AC3F2A" w:rsidRDefault="00AC3F2A" w:rsidP="00233E51">
      <w:pPr>
        <w:pStyle w:val="NoSpacing"/>
        <w:ind w:right="-90"/>
      </w:pPr>
    </w:p>
    <w:p w:rsidR="00AC3F2A" w:rsidRDefault="00AC3F2A" w:rsidP="00233E51">
      <w:pPr>
        <w:pStyle w:val="Heading1"/>
        <w:ind w:right="-90"/>
      </w:pPr>
      <w:r>
        <w:t xml:space="preserve">Public Records </w:t>
      </w:r>
    </w:p>
    <w:p w:rsidR="00AC3F2A" w:rsidRPr="00233E51" w:rsidRDefault="00AC3F2A" w:rsidP="00233E51">
      <w:pPr>
        <w:pStyle w:val="NoSpacing"/>
        <w:ind w:right="-90"/>
        <w:rPr>
          <w:b/>
        </w:rPr>
      </w:pPr>
      <w:r w:rsidRPr="00AC3F2A">
        <w:t>Responses to this grant, upon receipt by the County, become public records subject to the provisions Chapter 119 F.S., Florida Public Records Law.</w:t>
      </w:r>
    </w:p>
    <w:p w:rsidR="00AC3F2A" w:rsidRPr="00AC3F2A" w:rsidRDefault="00AC3F2A" w:rsidP="00233E51">
      <w:pPr>
        <w:pStyle w:val="Heading1"/>
        <w:ind w:right="-90"/>
      </w:pPr>
      <w:r w:rsidRPr="00AC3F2A">
        <w:t xml:space="preserve">Credit Attribution Requirement </w:t>
      </w:r>
    </w:p>
    <w:p w:rsidR="00540B8C" w:rsidRDefault="00540B8C" w:rsidP="00233E51">
      <w:pPr>
        <w:pStyle w:val="NoSpacing"/>
        <w:ind w:right="-90"/>
      </w:pPr>
      <w:r w:rsidRPr="00540B8C">
        <w:t>All grantees must include the Visit Gainesville, Alachua County, FL logo and “Funded in part by Visit Gainesville, Alachua County” on all promotional materials, including but not limited to printed brochures, flyers, programs, posters, postcards, website, digital, radio, television, billboards and promotional items.</w:t>
      </w:r>
    </w:p>
    <w:p w:rsidR="00AC3F2A" w:rsidRPr="00AC3F2A" w:rsidRDefault="00AC3F2A" w:rsidP="00233E51">
      <w:pPr>
        <w:pStyle w:val="NoSpacing"/>
        <w:ind w:right="-90"/>
        <w:rPr>
          <w:sz w:val="20"/>
          <w:szCs w:val="20"/>
        </w:rPr>
      </w:pPr>
    </w:p>
    <w:p w:rsidR="007D6171" w:rsidRDefault="00970790" w:rsidP="00233E51">
      <w:pPr>
        <w:pStyle w:val="NoSpacing"/>
        <w:ind w:right="-90"/>
      </w:pPr>
      <w:r w:rsidRPr="00796DB7">
        <w:t xml:space="preserve">The Conference Grant </w:t>
      </w:r>
      <w:r w:rsidR="007D6171">
        <w:t>request amount</w:t>
      </w:r>
      <w:r w:rsidRPr="00796DB7">
        <w:t xml:space="preserve"> </w:t>
      </w:r>
      <w:proofErr w:type="gramStart"/>
      <w:r w:rsidRPr="00796DB7">
        <w:t>is based</w:t>
      </w:r>
      <w:proofErr w:type="gramEnd"/>
      <w:r w:rsidRPr="00796DB7">
        <w:t xml:space="preserve"> on a 6:1 ratio of estimated tourist tax dollars generated.</w:t>
      </w:r>
      <w:r w:rsidR="000F4D0A">
        <w:t xml:space="preserve"> </w:t>
      </w:r>
      <w:r w:rsidRPr="00796DB7">
        <w:t xml:space="preserve">To determine the maximum grant amount, </w:t>
      </w:r>
      <w:r w:rsidR="007D6171">
        <w:t>complete the following:</w:t>
      </w:r>
    </w:p>
    <w:p w:rsidR="00CD273A" w:rsidRDefault="00090894" w:rsidP="00233E51">
      <w:pPr>
        <w:pStyle w:val="NoSpacing"/>
        <w:ind w:right="-90"/>
      </w:pPr>
      <w:r>
        <w:rPr>
          <w:b/>
        </w:rPr>
        <w:t>Number of Hotel Rooms</w:t>
      </w:r>
      <w:r w:rsidR="00970790" w:rsidRPr="00796DB7">
        <w:t xml:space="preserve"> </w:t>
      </w:r>
      <w:r w:rsidR="007D6171" w:rsidRPr="007D6171">
        <w:t>_____________</w:t>
      </w:r>
      <w:r w:rsidR="007D6171">
        <w:t xml:space="preserve"> </w:t>
      </w:r>
      <w:r w:rsidR="00970790" w:rsidRPr="007D6171">
        <w:rPr>
          <w:i/>
        </w:rPr>
        <w:t>multiplied by</w:t>
      </w:r>
      <w:r w:rsidR="00970790" w:rsidRPr="00796DB7">
        <w:t xml:space="preserve"> </w:t>
      </w:r>
      <w:r>
        <w:rPr>
          <w:b/>
        </w:rPr>
        <w:t>Number of Nights</w:t>
      </w:r>
      <w:r w:rsidR="00970790" w:rsidRPr="00796DB7">
        <w:t xml:space="preserve"> </w:t>
      </w:r>
      <w:r w:rsidR="007D6171">
        <w:t>_____________</w:t>
      </w:r>
      <w:r w:rsidR="00970790" w:rsidRPr="00796DB7">
        <w:t xml:space="preserve"> </w:t>
      </w:r>
      <w:r w:rsidR="00970790" w:rsidRPr="007D6171">
        <w:rPr>
          <w:i/>
        </w:rPr>
        <w:t>multiplied by</w:t>
      </w:r>
      <w:r w:rsidR="00970790" w:rsidRPr="00796DB7">
        <w:t xml:space="preserve"> </w:t>
      </w:r>
      <w:r w:rsidRPr="00090894">
        <w:rPr>
          <w:b/>
        </w:rPr>
        <w:t>Room Rate</w:t>
      </w:r>
      <w:r w:rsidR="00970790" w:rsidRPr="00090894">
        <w:t xml:space="preserve"> </w:t>
      </w:r>
      <w:r w:rsidR="00970790" w:rsidRPr="00796DB7">
        <w:t xml:space="preserve">(or average room rate of $100), </w:t>
      </w:r>
      <w:r w:rsidR="007D6171">
        <w:t xml:space="preserve">_____________ </w:t>
      </w:r>
      <w:r w:rsidR="00970790" w:rsidRPr="007D6171">
        <w:rPr>
          <w:i/>
        </w:rPr>
        <w:t>multiplied by</w:t>
      </w:r>
      <w:r w:rsidR="00970790" w:rsidRPr="00796DB7">
        <w:t xml:space="preserve"> 5% </w:t>
      </w:r>
      <w:r w:rsidR="007D6171">
        <w:t xml:space="preserve">__________. This </w:t>
      </w:r>
      <w:r w:rsidR="00540B8C">
        <w:t>is</w:t>
      </w:r>
      <w:r w:rsidR="007D6171">
        <w:t xml:space="preserve"> the estimated Tourist Development Tax generated by the conference. </w:t>
      </w:r>
    </w:p>
    <w:p w:rsidR="00970790" w:rsidRDefault="00540B8C" w:rsidP="00233E51">
      <w:pPr>
        <w:pStyle w:val="NoSpacing"/>
        <w:ind w:right="-90"/>
      </w:pPr>
      <w:r w:rsidRPr="00540B8C">
        <w:rPr>
          <w:i/>
        </w:rPr>
        <w:t>M</w:t>
      </w:r>
      <w:r w:rsidR="00970790" w:rsidRPr="00540B8C">
        <w:rPr>
          <w:i/>
        </w:rPr>
        <w:t>ultipl</w:t>
      </w:r>
      <w:r>
        <w:rPr>
          <w:i/>
        </w:rPr>
        <w:t>y</w:t>
      </w:r>
      <w:r w:rsidR="00970790" w:rsidRPr="00540B8C">
        <w:rPr>
          <w:i/>
        </w:rPr>
        <w:t xml:space="preserve"> by</w:t>
      </w:r>
      <w:r w:rsidRPr="00540B8C">
        <w:rPr>
          <w:i/>
        </w:rPr>
        <w:t xml:space="preserve"> 6</w:t>
      </w:r>
      <w:r w:rsidR="00090894">
        <w:t xml:space="preserve"> ____________. This is the </w:t>
      </w:r>
      <w:r>
        <w:t xml:space="preserve">maximum grant request amount. </w:t>
      </w:r>
    </w:p>
    <w:p w:rsidR="00090894" w:rsidRDefault="00090894" w:rsidP="00233E51">
      <w:pPr>
        <w:pStyle w:val="NoSpacing"/>
        <w:ind w:right="-90"/>
      </w:pPr>
    </w:p>
    <w:p w:rsidR="00CD273A" w:rsidRDefault="007D6171" w:rsidP="00233E51">
      <w:pPr>
        <w:pStyle w:val="NoSpacing"/>
        <w:ind w:left="720" w:right="-90"/>
      </w:pPr>
      <w:r>
        <w:rPr>
          <w:b/>
        </w:rPr>
        <w:t xml:space="preserve">EXAMPLE: </w:t>
      </w:r>
      <w:r w:rsidRPr="007D6171">
        <w:rPr>
          <w:b/>
        </w:rPr>
        <w:t>Number of Hotel Rooms</w:t>
      </w:r>
      <w:r w:rsidRPr="007D6171">
        <w:t xml:space="preserve"> </w:t>
      </w:r>
      <w:r>
        <w:t>_____</w:t>
      </w:r>
      <w:r w:rsidRPr="007D6171">
        <w:rPr>
          <w:u w:val="single"/>
        </w:rPr>
        <w:t>1</w:t>
      </w:r>
      <w:r w:rsidR="00CD273A">
        <w:rPr>
          <w:u w:val="single"/>
        </w:rPr>
        <w:t>4</w:t>
      </w:r>
      <w:r w:rsidRPr="007D6171">
        <w:rPr>
          <w:u w:val="single"/>
        </w:rPr>
        <w:t>0</w:t>
      </w:r>
      <w:r>
        <w:t>_____</w:t>
      </w:r>
      <w:r w:rsidRPr="007D6171">
        <w:t xml:space="preserve"> </w:t>
      </w:r>
      <w:r w:rsidRPr="007D6171">
        <w:rPr>
          <w:i/>
        </w:rPr>
        <w:t>multiplied by</w:t>
      </w:r>
      <w:r w:rsidRPr="007D6171">
        <w:t xml:space="preserve"> </w:t>
      </w:r>
      <w:r w:rsidRPr="007D6171">
        <w:rPr>
          <w:b/>
        </w:rPr>
        <w:t>Number of Nights</w:t>
      </w:r>
      <w:r w:rsidRPr="007D6171">
        <w:t xml:space="preserve"> </w:t>
      </w:r>
      <w:r w:rsidR="00540B8C">
        <w:t>___</w:t>
      </w:r>
      <w:r w:rsidRPr="007D6171">
        <w:t>_</w:t>
      </w:r>
      <w:r w:rsidRPr="007D6171">
        <w:rPr>
          <w:u w:val="single"/>
        </w:rPr>
        <w:t>2</w:t>
      </w:r>
      <w:r w:rsidR="00540B8C">
        <w:t>__</w:t>
      </w:r>
      <w:r w:rsidRPr="007D6171">
        <w:t xml:space="preserve">_ </w:t>
      </w:r>
      <w:r w:rsidRPr="007D6171">
        <w:rPr>
          <w:i/>
        </w:rPr>
        <w:t>multiplied by</w:t>
      </w:r>
      <w:r w:rsidRPr="007D6171">
        <w:t xml:space="preserve"> </w:t>
      </w:r>
      <w:r w:rsidRPr="007D6171">
        <w:rPr>
          <w:b/>
          <w:u w:val="single"/>
        </w:rPr>
        <w:t>Room Rate</w:t>
      </w:r>
      <w:r w:rsidRPr="007D6171">
        <w:t xml:space="preserve"> (or average room rate of $100), </w:t>
      </w:r>
      <w:r w:rsidRPr="007D6171">
        <w:rPr>
          <w:u w:val="single"/>
        </w:rPr>
        <w:t>___$100</w:t>
      </w:r>
      <w:r>
        <w:t>_</w:t>
      </w:r>
      <w:r w:rsidRPr="007D6171">
        <w:t xml:space="preserve">__ </w:t>
      </w:r>
      <w:r w:rsidRPr="007D6171">
        <w:rPr>
          <w:i/>
        </w:rPr>
        <w:t>multiplied by</w:t>
      </w:r>
      <w:r w:rsidRPr="007D6171">
        <w:t xml:space="preserve"> 5% </w:t>
      </w:r>
      <w:r w:rsidRPr="007D6171">
        <w:rPr>
          <w:u w:val="single"/>
        </w:rPr>
        <w:t>__$1,</w:t>
      </w:r>
      <w:r w:rsidR="00CD273A">
        <w:rPr>
          <w:u w:val="single"/>
        </w:rPr>
        <w:t>4</w:t>
      </w:r>
      <w:r w:rsidRPr="007D6171">
        <w:rPr>
          <w:u w:val="single"/>
        </w:rPr>
        <w:t>00__</w:t>
      </w:r>
      <w:r w:rsidRPr="00540B8C">
        <w:t>.</w:t>
      </w:r>
      <w:r w:rsidRPr="007D6171">
        <w:t xml:space="preserve"> This </w:t>
      </w:r>
      <w:r w:rsidR="00540B8C">
        <w:t>is</w:t>
      </w:r>
      <w:r w:rsidRPr="007D6171">
        <w:t xml:space="preserve"> the estimated Tourist Development Tax generated by the conference. </w:t>
      </w:r>
    </w:p>
    <w:p w:rsidR="00090894" w:rsidRDefault="00540B8C" w:rsidP="00233E51">
      <w:pPr>
        <w:pStyle w:val="NoSpacing"/>
        <w:ind w:right="-90" w:firstLine="720"/>
      </w:pPr>
      <w:r w:rsidRPr="00CD273A">
        <w:rPr>
          <w:i/>
        </w:rPr>
        <w:t>Multiply by 6</w:t>
      </w:r>
      <w:r w:rsidRPr="00540B8C">
        <w:t xml:space="preserve"> </w:t>
      </w:r>
      <w:r w:rsidRPr="00540B8C">
        <w:rPr>
          <w:u w:val="single"/>
        </w:rPr>
        <w:t>__$</w:t>
      </w:r>
      <w:r w:rsidR="00CD273A">
        <w:rPr>
          <w:u w:val="single"/>
        </w:rPr>
        <w:t>8</w:t>
      </w:r>
      <w:r w:rsidRPr="00540B8C">
        <w:rPr>
          <w:u w:val="single"/>
        </w:rPr>
        <w:t>,</w:t>
      </w:r>
      <w:r w:rsidR="00CD273A">
        <w:rPr>
          <w:u w:val="single"/>
        </w:rPr>
        <w:t>4</w:t>
      </w:r>
      <w:r w:rsidRPr="00540B8C">
        <w:rPr>
          <w:u w:val="single"/>
        </w:rPr>
        <w:t>00____</w:t>
      </w:r>
      <w:r w:rsidRPr="00540B8C">
        <w:t xml:space="preserve"> </w:t>
      </w:r>
      <w:proofErr w:type="gramStart"/>
      <w:r w:rsidR="00090894" w:rsidRPr="00090894">
        <w:t>This</w:t>
      </w:r>
      <w:proofErr w:type="gramEnd"/>
      <w:r w:rsidR="00090894" w:rsidRPr="00090894">
        <w:t xml:space="preserve"> is the maximum grant request amount. </w:t>
      </w:r>
    </w:p>
    <w:p w:rsidR="00090894" w:rsidRDefault="00090894" w:rsidP="00233E51">
      <w:pPr>
        <w:pStyle w:val="NoSpacing"/>
        <w:ind w:right="-90"/>
      </w:pPr>
    </w:p>
    <w:p w:rsidR="00540B8C" w:rsidRPr="00233E51" w:rsidRDefault="00CD273A" w:rsidP="00233E51">
      <w:pPr>
        <w:pStyle w:val="NoSpacing"/>
        <w:ind w:right="-90"/>
      </w:pPr>
      <w:r>
        <w:t>If</w:t>
      </w:r>
      <w:r w:rsidR="00970790" w:rsidRPr="00796DB7">
        <w:t xml:space="preserve"> </w:t>
      </w:r>
      <w:r>
        <w:t xml:space="preserve">a </w:t>
      </w:r>
      <w:r w:rsidR="000F4D0A">
        <w:t>room block</w:t>
      </w:r>
      <w:r>
        <w:t xml:space="preserve"> </w:t>
      </w:r>
      <w:proofErr w:type="gramStart"/>
      <w:r>
        <w:t>has been secured</w:t>
      </w:r>
      <w:proofErr w:type="gramEnd"/>
      <w:r>
        <w:t>, use the room rate provided by the host lodging facility</w:t>
      </w:r>
      <w:r w:rsidR="00970790" w:rsidRPr="00796DB7">
        <w:t>.</w:t>
      </w:r>
      <w:r w:rsidR="000F4D0A">
        <w:t xml:space="preserve"> If</w:t>
      </w:r>
      <w:r w:rsidR="000F4D0A" w:rsidRPr="00796DB7">
        <w:t xml:space="preserve"> </w:t>
      </w:r>
      <w:r>
        <w:t>the</w:t>
      </w:r>
      <w:r w:rsidR="000F4D0A">
        <w:t xml:space="preserve"> host lodging facility</w:t>
      </w:r>
      <w:r>
        <w:t xml:space="preserve"> </w:t>
      </w:r>
      <w:proofErr w:type="gramStart"/>
      <w:r>
        <w:t>has not yet been identified</w:t>
      </w:r>
      <w:proofErr w:type="gramEnd"/>
      <w:r>
        <w:t>, use the rate of</w:t>
      </w:r>
      <w:r w:rsidR="000F4D0A">
        <w:t xml:space="preserve"> $100 per room per night.</w:t>
      </w:r>
    </w:p>
    <w:p w:rsidR="001308BE" w:rsidRDefault="001308BE" w:rsidP="00233E51">
      <w:pPr>
        <w:pStyle w:val="Heading1"/>
        <w:ind w:right="-90"/>
      </w:pPr>
      <w:r>
        <w:t xml:space="preserve">Completion of Conference </w:t>
      </w:r>
    </w:p>
    <w:p w:rsidR="001308BE" w:rsidRPr="001308BE" w:rsidRDefault="001308BE" w:rsidP="00233E51">
      <w:pPr>
        <w:pStyle w:val="NoSpacing"/>
        <w:ind w:right="-90"/>
      </w:pPr>
      <w:r w:rsidRPr="00796DB7">
        <w:t xml:space="preserve">All organizations must accomplish what is set forth in the </w:t>
      </w:r>
      <w:r>
        <w:t xml:space="preserve">grant application proposal. </w:t>
      </w:r>
      <w:r w:rsidRPr="00796DB7">
        <w:t xml:space="preserve">If for any reason the requirements of the </w:t>
      </w:r>
      <w:r>
        <w:t>grant</w:t>
      </w:r>
      <w:r w:rsidRPr="00796DB7">
        <w:t xml:space="preserve"> </w:t>
      </w:r>
      <w:proofErr w:type="gramStart"/>
      <w:r w:rsidRPr="00796DB7">
        <w:t>have not been met</w:t>
      </w:r>
      <w:proofErr w:type="gramEnd"/>
      <w:r w:rsidRPr="00796DB7">
        <w:t>, the County reserves the right to withhold payment.</w:t>
      </w:r>
    </w:p>
    <w:p w:rsidR="001308BE" w:rsidRPr="001308BE" w:rsidRDefault="00970790" w:rsidP="00233E51">
      <w:pPr>
        <w:pStyle w:val="Heading1"/>
        <w:ind w:right="-90"/>
      </w:pPr>
      <w:r w:rsidRPr="001308BE">
        <w:t>Estimated Occupancy</w:t>
      </w:r>
      <w:r w:rsidR="004528E8" w:rsidRPr="001308BE">
        <w:t xml:space="preserve"> and </w:t>
      </w:r>
      <w:r w:rsidRPr="001308BE">
        <w:t>Actual Occupancy</w:t>
      </w:r>
    </w:p>
    <w:p w:rsidR="001308BE" w:rsidRPr="001308BE" w:rsidRDefault="00CB6C59" w:rsidP="00233E51">
      <w:pPr>
        <w:pStyle w:val="NoSpacing"/>
        <w:ind w:right="-90"/>
      </w:pPr>
      <w:r>
        <w:t xml:space="preserve">At the completion of the conference, </w:t>
      </w:r>
      <w:r w:rsidR="001308BE" w:rsidRPr="001308BE">
        <w:t xml:space="preserve">documentation of verified room nights and rates from the lodging provider in the form of a letter accompanied by receipt </w:t>
      </w:r>
      <w:proofErr w:type="gramStart"/>
      <w:r>
        <w:t>must be provided</w:t>
      </w:r>
      <w:proofErr w:type="gramEnd"/>
      <w:r>
        <w:t>. The final r</w:t>
      </w:r>
      <w:r w:rsidR="001308BE">
        <w:t>ei</w:t>
      </w:r>
      <w:r>
        <w:t xml:space="preserve">mbursement amount </w:t>
      </w:r>
      <w:proofErr w:type="gramStart"/>
      <w:r>
        <w:t>is</w:t>
      </w:r>
      <w:r w:rsidR="001308BE">
        <w:t xml:space="preserve"> </w:t>
      </w:r>
      <w:r>
        <w:t>calculated</w:t>
      </w:r>
      <w:proofErr w:type="gramEnd"/>
      <w:r>
        <w:t xml:space="preserve"> as a </w:t>
      </w:r>
      <w:r w:rsidR="001308BE">
        <w:t xml:space="preserve">percentage of verified room nights utilized for the conference. </w:t>
      </w:r>
    </w:p>
    <w:p w:rsidR="001308BE" w:rsidRPr="001308BE" w:rsidRDefault="001308BE" w:rsidP="00233E51">
      <w:pPr>
        <w:pStyle w:val="NoSpacing"/>
        <w:ind w:right="-90"/>
        <w:rPr>
          <w:b/>
        </w:rPr>
      </w:pPr>
    </w:p>
    <w:p w:rsidR="001308BE" w:rsidRPr="001308BE" w:rsidRDefault="00970790" w:rsidP="00233E51">
      <w:pPr>
        <w:spacing w:after="0" w:line="240" w:lineRule="auto"/>
        <w:ind w:right="-90"/>
        <w:rPr>
          <w:b/>
        </w:rPr>
      </w:pPr>
      <w:proofErr w:type="gramStart"/>
      <w:r w:rsidRPr="001308BE">
        <w:rPr>
          <w:b/>
        </w:rPr>
        <w:t>%</w:t>
      </w:r>
      <w:proofErr w:type="gramEnd"/>
      <w:r w:rsidR="001308BE" w:rsidRPr="001308BE">
        <w:rPr>
          <w:b/>
        </w:rPr>
        <w:t xml:space="preserve"> of Verified Rooms</w:t>
      </w:r>
      <w:r w:rsidR="001F304B" w:rsidRPr="001308BE">
        <w:rPr>
          <w:b/>
        </w:rPr>
        <w:tab/>
      </w:r>
      <w:r w:rsidR="001308BE" w:rsidRPr="00C71137">
        <w:rPr>
          <w:b/>
          <w:u w:val="single"/>
        </w:rPr>
        <w:t>Reimbursement Eligibility</w:t>
      </w:r>
    </w:p>
    <w:p w:rsidR="00970790" w:rsidRPr="001308BE" w:rsidRDefault="004528E8" w:rsidP="00233E51">
      <w:pPr>
        <w:spacing w:after="0" w:line="240" w:lineRule="auto"/>
        <w:ind w:left="1440" w:right="-90" w:firstLine="720"/>
      </w:pPr>
      <w:r w:rsidRPr="001308BE">
        <w:t>First</w:t>
      </w:r>
      <w:r w:rsidR="001F304B" w:rsidRPr="001308BE">
        <w:t xml:space="preserve"> Time Conferences</w:t>
      </w:r>
      <w:r w:rsidR="001F304B" w:rsidRPr="001308BE">
        <w:tab/>
      </w:r>
      <w:r w:rsidR="00970790" w:rsidRPr="001308BE">
        <w:t>Recurring Conferences</w:t>
      </w:r>
    </w:p>
    <w:p w:rsidR="001F304B" w:rsidRPr="001308BE" w:rsidRDefault="00970790" w:rsidP="00233E51">
      <w:pPr>
        <w:spacing w:after="0" w:line="240" w:lineRule="auto"/>
        <w:ind w:right="-90"/>
      </w:pPr>
      <w:r w:rsidRPr="001308BE">
        <w:t>80-100%</w:t>
      </w:r>
      <w:r w:rsidRPr="001308BE">
        <w:tab/>
      </w:r>
      <w:r w:rsidR="001F304B" w:rsidRPr="001308BE">
        <w:tab/>
      </w:r>
      <w:r w:rsidRPr="001308BE">
        <w:t>100%</w:t>
      </w:r>
      <w:r w:rsidRPr="001308BE">
        <w:tab/>
      </w:r>
      <w:r w:rsidR="001F304B" w:rsidRPr="001308BE">
        <w:tab/>
      </w:r>
      <w:r w:rsidR="001F304B" w:rsidRPr="001308BE">
        <w:tab/>
      </w:r>
      <w:r w:rsidRPr="001308BE">
        <w:t>100%</w:t>
      </w:r>
    </w:p>
    <w:p w:rsidR="00970790" w:rsidRPr="001308BE" w:rsidRDefault="00970790" w:rsidP="00233E51">
      <w:pPr>
        <w:spacing w:after="0" w:line="240" w:lineRule="auto"/>
        <w:ind w:right="-90"/>
      </w:pPr>
      <w:r w:rsidRPr="001308BE">
        <w:t>70-79%</w:t>
      </w:r>
      <w:r w:rsidR="001F304B" w:rsidRPr="001308BE">
        <w:tab/>
      </w:r>
      <w:r w:rsidR="001F304B" w:rsidRPr="001308BE">
        <w:tab/>
      </w:r>
      <w:r w:rsidR="001308BE" w:rsidRPr="001308BE">
        <w:tab/>
      </w:r>
      <w:r w:rsidRPr="001308BE">
        <w:t>83%</w:t>
      </w:r>
      <w:r w:rsidR="001F304B" w:rsidRPr="001308BE">
        <w:tab/>
      </w:r>
      <w:r w:rsidR="001F304B" w:rsidRPr="001308BE">
        <w:tab/>
      </w:r>
      <w:r w:rsidR="001F304B" w:rsidRPr="001308BE">
        <w:tab/>
      </w:r>
      <w:r w:rsidRPr="001308BE">
        <w:t>87.5%</w:t>
      </w:r>
    </w:p>
    <w:p w:rsidR="00970790" w:rsidRPr="001308BE" w:rsidRDefault="00970790" w:rsidP="00233E51">
      <w:pPr>
        <w:spacing w:after="0" w:line="240" w:lineRule="auto"/>
        <w:ind w:right="-90"/>
      </w:pPr>
      <w:r w:rsidRPr="001308BE">
        <w:t>60-69%</w:t>
      </w:r>
      <w:r w:rsidRPr="001308BE">
        <w:tab/>
      </w:r>
      <w:r w:rsidR="001F304B" w:rsidRPr="001308BE">
        <w:tab/>
      </w:r>
      <w:r w:rsidR="001308BE" w:rsidRPr="001308BE">
        <w:tab/>
      </w:r>
      <w:r w:rsidRPr="001308BE">
        <w:t>66%</w:t>
      </w:r>
      <w:r w:rsidR="001F304B" w:rsidRPr="001308BE">
        <w:tab/>
      </w:r>
      <w:r w:rsidR="001F304B" w:rsidRPr="001308BE">
        <w:tab/>
      </w:r>
      <w:r w:rsidR="001F304B" w:rsidRPr="001308BE">
        <w:tab/>
      </w:r>
      <w:r w:rsidRPr="001308BE">
        <w:t>75%</w:t>
      </w:r>
    </w:p>
    <w:p w:rsidR="00970790" w:rsidRPr="001308BE" w:rsidRDefault="00970790" w:rsidP="00233E51">
      <w:pPr>
        <w:spacing w:after="0" w:line="240" w:lineRule="auto"/>
        <w:ind w:right="-90"/>
      </w:pPr>
      <w:r w:rsidRPr="001308BE">
        <w:t>50-59%</w:t>
      </w:r>
      <w:r w:rsidRPr="001308BE">
        <w:tab/>
      </w:r>
      <w:r w:rsidR="001F304B" w:rsidRPr="001308BE">
        <w:tab/>
      </w:r>
      <w:r w:rsidR="001308BE" w:rsidRPr="001308BE">
        <w:tab/>
      </w:r>
      <w:r w:rsidRPr="001308BE">
        <w:t>50%</w:t>
      </w:r>
      <w:r w:rsidR="001F304B" w:rsidRPr="001308BE">
        <w:tab/>
      </w:r>
      <w:r w:rsidR="001F304B" w:rsidRPr="001308BE">
        <w:tab/>
      </w:r>
      <w:r w:rsidR="001F304B" w:rsidRPr="001308BE">
        <w:tab/>
      </w:r>
      <w:r w:rsidRPr="001308BE">
        <w:t>62.5%</w:t>
      </w:r>
    </w:p>
    <w:p w:rsidR="001F304B" w:rsidRPr="00796DB7" w:rsidRDefault="00970790" w:rsidP="00233E51">
      <w:pPr>
        <w:spacing w:after="0" w:line="240" w:lineRule="auto"/>
        <w:ind w:right="-90"/>
      </w:pPr>
      <w:r w:rsidRPr="001308BE">
        <w:t>0-49%</w:t>
      </w:r>
      <w:r w:rsidRPr="001308BE">
        <w:tab/>
      </w:r>
      <w:r w:rsidR="001F304B" w:rsidRPr="001308BE">
        <w:tab/>
      </w:r>
      <w:r w:rsidR="001308BE" w:rsidRPr="001308BE">
        <w:tab/>
      </w:r>
      <w:r w:rsidRPr="001308BE">
        <w:t>0</w:t>
      </w:r>
      <w:r w:rsidR="001F304B" w:rsidRPr="001308BE">
        <w:tab/>
      </w:r>
      <w:r w:rsidR="001F304B" w:rsidRPr="001308BE">
        <w:tab/>
      </w:r>
      <w:r w:rsidR="001F304B" w:rsidRPr="001308BE">
        <w:tab/>
      </w:r>
      <w:r w:rsidRPr="001308BE">
        <w:t>0</w:t>
      </w:r>
    </w:p>
    <w:p w:rsidR="005F764A" w:rsidRPr="004528E8" w:rsidRDefault="005F764A" w:rsidP="00233E51">
      <w:pPr>
        <w:pStyle w:val="Heading1"/>
        <w:ind w:right="-90"/>
      </w:pPr>
      <w:r w:rsidRPr="004528E8">
        <w:t>EXAMPLES OF ALLOWABLE EXPENDITURES</w:t>
      </w:r>
    </w:p>
    <w:p w:rsidR="00A85FE2" w:rsidRDefault="00A85FE2" w:rsidP="00233E51">
      <w:pPr>
        <w:pStyle w:val="NoSpacing"/>
        <w:ind w:right="-90"/>
      </w:pPr>
      <w:r w:rsidRPr="00A85FE2">
        <w:t>• Rental fees for use of a facility for the conference</w:t>
      </w:r>
    </w:p>
    <w:p w:rsidR="005F764A" w:rsidRPr="00796DB7" w:rsidRDefault="00A85FE2" w:rsidP="00233E51">
      <w:pPr>
        <w:pStyle w:val="NoSpacing"/>
        <w:ind w:right="-90"/>
      </w:pPr>
      <w:r w:rsidRPr="00A85FE2">
        <w:t xml:space="preserve">• </w:t>
      </w:r>
      <w:r w:rsidR="000836B8">
        <w:t>Conference related printing and postage</w:t>
      </w:r>
    </w:p>
    <w:p w:rsidR="000836B8" w:rsidRDefault="005F764A" w:rsidP="00233E51">
      <w:pPr>
        <w:pStyle w:val="NoSpacing"/>
        <w:tabs>
          <w:tab w:val="left" w:pos="270"/>
        </w:tabs>
        <w:ind w:left="180" w:right="-90" w:hanging="180"/>
      </w:pPr>
      <w:r w:rsidRPr="00796DB7">
        <w:lastRenderedPageBreak/>
        <w:t>• Advertisements and promotion for the conference including television, radio, newspaper, magazines, billboards</w:t>
      </w:r>
      <w:r w:rsidR="00247728">
        <w:t>, digital</w:t>
      </w:r>
      <w:r w:rsidRPr="00796DB7">
        <w:t xml:space="preserve"> </w:t>
      </w:r>
    </w:p>
    <w:p w:rsidR="005F764A" w:rsidRPr="00796DB7" w:rsidRDefault="005F764A" w:rsidP="00233E51">
      <w:pPr>
        <w:pStyle w:val="NoSpacing"/>
        <w:ind w:right="-90"/>
      </w:pPr>
      <w:r w:rsidRPr="00796DB7">
        <w:t>• Preparation of presentation materials, such as brochures, slides, etc.</w:t>
      </w:r>
    </w:p>
    <w:p w:rsidR="005F764A" w:rsidRDefault="005F764A" w:rsidP="00233E51">
      <w:pPr>
        <w:pStyle w:val="NoSpacing"/>
        <w:ind w:left="180" w:right="-90" w:hanging="180"/>
      </w:pPr>
      <w:r w:rsidRPr="00796DB7">
        <w:t xml:space="preserve">• Transportation within Alachua County while conference </w:t>
      </w:r>
      <w:proofErr w:type="gramStart"/>
      <w:r w:rsidRPr="00796DB7">
        <w:t>is being held</w:t>
      </w:r>
      <w:proofErr w:type="gramEnd"/>
      <w:r w:rsidRPr="00796DB7">
        <w:t>, i.e. bus transportation to take participants to conference site, dining, local attractions, etc.</w:t>
      </w:r>
    </w:p>
    <w:p w:rsidR="00D214BE" w:rsidRPr="00796DB7" w:rsidRDefault="00D214BE" w:rsidP="00233E51">
      <w:pPr>
        <w:pStyle w:val="NoSpacing"/>
        <w:ind w:left="180" w:right="-90" w:hanging="180"/>
      </w:pPr>
      <w:r w:rsidRPr="005D7C72">
        <w:t>•</w:t>
      </w:r>
      <w:r>
        <w:t xml:space="preserve"> Conference catering, excluding alcohol.</w:t>
      </w:r>
    </w:p>
    <w:p w:rsidR="005F764A" w:rsidRPr="00796DB7" w:rsidRDefault="005F764A" w:rsidP="00233E51">
      <w:pPr>
        <w:pStyle w:val="NoSpacing"/>
        <w:ind w:right="-90"/>
      </w:pPr>
      <w:r w:rsidRPr="00796DB7">
        <w:t xml:space="preserve">• </w:t>
      </w:r>
      <w:r w:rsidR="00247728">
        <w:t>Promotional</w:t>
      </w:r>
      <w:r w:rsidRPr="00796DB7">
        <w:t xml:space="preserve"> items </w:t>
      </w:r>
      <w:r w:rsidR="00247728">
        <w:t>with</w:t>
      </w:r>
      <w:r w:rsidRPr="00796DB7">
        <w:t xml:space="preserve"> the Visit Gainesville, Alachua County, FL logo </w:t>
      </w:r>
    </w:p>
    <w:p w:rsidR="005F764A" w:rsidRPr="004528E8" w:rsidRDefault="005F764A" w:rsidP="00233E51">
      <w:pPr>
        <w:pStyle w:val="Heading1"/>
        <w:ind w:right="-90"/>
      </w:pPr>
      <w:r w:rsidRPr="004528E8">
        <w:t>NON-ALLOWABLE EXPENSES</w:t>
      </w:r>
    </w:p>
    <w:p w:rsidR="00BD3D48" w:rsidRPr="00BD3D48" w:rsidRDefault="00BD3D48" w:rsidP="00233E51">
      <w:pPr>
        <w:pStyle w:val="NoSpacing"/>
        <w:ind w:right="-90"/>
      </w:pPr>
      <w:r w:rsidRPr="00BD3D48">
        <w:t>This grant will not reimburse for the following disallowable expenditures:</w:t>
      </w:r>
    </w:p>
    <w:p w:rsidR="00BD3D48" w:rsidRPr="00BD3D48" w:rsidRDefault="00BD3D48" w:rsidP="00233E51">
      <w:pPr>
        <w:pStyle w:val="NoSpacing"/>
        <w:ind w:right="-90"/>
      </w:pPr>
      <w:r>
        <w:t xml:space="preserve">• </w:t>
      </w:r>
      <w:r w:rsidRPr="00BD3D48">
        <w:t>Payment of any bills of a personal nature, such as rent, mortgage, utilities, personal vehicles;</w:t>
      </w:r>
    </w:p>
    <w:p w:rsidR="00BD3D48" w:rsidRPr="00BD3D48" w:rsidRDefault="00BD3D48" w:rsidP="00233E51">
      <w:pPr>
        <w:pStyle w:val="NoSpacing"/>
        <w:ind w:right="-90"/>
      </w:pPr>
      <w:r>
        <w:t xml:space="preserve">• </w:t>
      </w:r>
      <w:r w:rsidRPr="00BD3D48">
        <w:t xml:space="preserve">Real property; capital improvements, including but not limited to new construction, renovation, restoration, installation or replacement of fixtures, and tangible personal property; </w:t>
      </w:r>
    </w:p>
    <w:p w:rsidR="00BD3D48" w:rsidRPr="00BD3D48" w:rsidRDefault="00BD3D48" w:rsidP="00233E51">
      <w:pPr>
        <w:pStyle w:val="NoSpacing"/>
        <w:ind w:right="-90"/>
      </w:pPr>
      <w:r>
        <w:t xml:space="preserve">• </w:t>
      </w:r>
      <w:r w:rsidRPr="00BD3D48">
        <w:t>Interest or reduction of deficits or loans, fines, penalties, or cost of litigation;</w:t>
      </w:r>
    </w:p>
    <w:p w:rsidR="00BD3D48" w:rsidRPr="00BD3D48" w:rsidRDefault="00BD3D48" w:rsidP="00233E51">
      <w:pPr>
        <w:pStyle w:val="NoSpacing"/>
        <w:ind w:right="-90"/>
      </w:pPr>
      <w:r>
        <w:t xml:space="preserve">• </w:t>
      </w:r>
      <w:r w:rsidRPr="00BD3D48">
        <w:t>Expenses incurred or obligated prior to or after funding period;</w:t>
      </w:r>
    </w:p>
    <w:p w:rsidR="00BD3D48" w:rsidRPr="00BD3D48" w:rsidRDefault="00BD3D48" w:rsidP="00233E51">
      <w:pPr>
        <w:pStyle w:val="NoSpacing"/>
        <w:ind w:right="-90"/>
      </w:pPr>
      <w:r>
        <w:t xml:space="preserve">• </w:t>
      </w:r>
      <w:r w:rsidRPr="00BD3D48">
        <w:t>Making payments or reimbursements for goods or services purchased for previous or other events, invoices paid outside of contract period</w:t>
      </w:r>
      <w:proofErr w:type="gramStart"/>
      <w:r w:rsidRPr="00BD3D48">
        <w:t>;</w:t>
      </w:r>
      <w:proofErr w:type="gramEnd"/>
    </w:p>
    <w:p w:rsidR="00BD3D48" w:rsidRPr="00BD3D48" w:rsidRDefault="00BD3D48" w:rsidP="00233E51">
      <w:pPr>
        <w:pStyle w:val="NoSpacing"/>
        <w:ind w:right="-90"/>
      </w:pPr>
      <w:r>
        <w:t xml:space="preserve">• </w:t>
      </w:r>
      <w:r w:rsidRPr="00BD3D48">
        <w:t>Advertising, printing or other expenses that omit the Visit Gainesville, Alachua County, FL logo and/or recognition.</w:t>
      </w:r>
    </w:p>
    <w:p w:rsidR="00BD3D48" w:rsidRPr="00BD3D48" w:rsidRDefault="00BD3D48" w:rsidP="00233E51">
      <w:pPr>
        <w:pStyle w:val="NoSpacing"/>
        <w:ind w:right="-90"/>
      </w:pPr>
      <w:r>
        <w:t xml:space="preserve">• </w:t>
      </w:r>
      <w:r w:rsidRPr="00BD3D48">
        <w:t>Benefits, projects, and fundraisers that benefit organizations other than the contracted applicant.</w:t>
      </w:r>
    </w:p>
    <w:p w:rsidR="00BD3D48" w:rsidRPr="00BD3D48" w:rsidRDefault="00BD3D48" w:rsidP="00233E51">
      <w:pPr>
        <w:pStyle w:val="NoSpacing"/>
        <w:ind w:right="-90"/>
      </w:pPr>
      <w:r>
        <w:t xml:space="preserve">• </w:t>
      </w:r>
      <w:r w:rsidRPr="00BD3D48">
        <w:t>Benefits and projects planned primarily for fundraising purposes</w:t>
      </w:r>
      <w:proofErr w:type="gramStart"/>
      <w:r w:rsidRPr="00BD3D48">
        <w:t>;</w:t>
      </w:r>
      <w:proofErr w:type="gramEnd"/>
      <w:r w:rsidRPr="00BD3D48">
        <w:t xml:space="preserve"> </w:t>
      </w:r>
    </w:p>
    <w:p w:rsidR="00BD3D48" w:rsidRPr="00BD3D48" w:rsidRDefault="00BD3D48" w:rsidP="00233E51">
      <w:pPr>
        <w:pStyle w:val="NoSpacing"/>
        <w:ind w:right="-90"/>
      </w:pPr>
      <w:r>
        <w:t xml:space="preserve">• </w:t>
      </w:r>
      <w:r w:rsidRPr="00BD3D48">
        <w:t>Prize money, scholarships, awards, plaques, certificates, or contributions</w:t>
      </w:r>
      <w:proofErr w:type="gramStart"/>
      <w:r w:rsidRPr="00BD3D48">
        <w:t>;</w:t>
      </w:r>
      <w:proofErr w:type="gramEnd"/>
    </w:p>
    <w:p w:rsidR="00BD3D48" w:rsidRPr="00BD3D48" w:rsidRDefault="00BD3D48" w:rsidP="00233E51">
      <w:pPr>
        <w:pStyle w:val="NoSpacing"/>
        <w:ind w:right="-90"/>
      </w:pPr>
      <w:r>
        <w:t xml:space="preserve">• </w:t>
      </w:r>
      <w:r w:rsidRPr="00BD3D48">
        <w:t>Political or religious events;</w:t>
      </w:r>
    </w:p>
    <w:p w:rsidR="00BD3D48" w:rsidRDefault="00BD3D48" w:rsidP="00233E51">
      <w:pPr>
        <w:pStyle w:val="NoSpacing"/>
        <w:ind w:right="-90"/>
      </w:pPr>
      <w:r>
        <w:t xml:space="preserve">• </w:t>
      </w:r>
      <w:r w:rsidRPr="00BD3D48">
        <w:t>Alcohol;</w:t>
      </w:r>
    </w:p>
    <w:p w:rsidR="005D7C72" w:rsidRDefault="005D7C72" w:rsidP="00233E51">
      <w:pPr>
        <w:pStyle w:val="NoSpacing"/>
        <w:ind w:right="-90"/>
      </w:pPr>
      <w:r w:rsidRPr="005D7C72">
        <w:t xml:space="preserve">• </w:t>
      </w:r>
      <w:r>
        <w:t>Sales Tax;</w:t>
      </w:r>
    </w:p>
    <w:p w:rsidR="005D7C72" w:rsidRDefault="005D7C72" w:rsidP="00233E51">
      <w:pPr>
        <w:pStyle w:val="NoSpacing"/>
        <w:ind w:right="-90"/>
      </w:pPr>
      <w:r w:rsidRPr="005D7C72">
        <w:t xml:space="preserve">• </w:t>
      </w:r>
      <w:r>
        <w:t>Hotel rooms for attendees</w:t>
      </w:r>
      <w:proofErr w:type="gramStart"/>
      <w:r>
        <w:t>;</w:t>
      </w:r>
      <w:proofErr w:type="gramEnd"/>
    </w:p>
    <w:p w:rsidR="005D7C72" w:rsidRPr="00BD3D48" w:rsidRDefault="005D7C72" w:rsidP="00233E51">
      <w:pPr>
        <w:pStyle w:val="NoSpacing"/>
        <w:ind w:right="-90"/>
      </w:pPr>
      <w:r w:rsidRPr="005D7C72">
        <w:t xml:space="preserve">• </w:t>
      </w:r>
      <w:r>
        <w:t>Staff payments for services</w:t>
      </w:r>
      <w:proofErr w:type="gramStart"/>
      <w:r>
        <w:t>;</w:t>
      </w:r>
      <w:proofErr w:type="gramEnd"/>
    </w:p>
    <w:p w:rsidR="00BD3D48" w:rsidRDefault="00BD3D48" w:rsidP="00233E51">
      <w:pPr>
        <w:pStyle w:val="NoSpacing"/>
        <w:ind w:right="-90"/>
      </w:pPr>
      <w:r>
        <w:t xml:space="preserve">• </w:t>
      </w:r>
      <w:r w:rsidRPr="00BD3D48">
        <w:t>Any expenditure not authorized by Alachua County Code of Ordinances.</w:t>
      </w:r>
    </w:p>
    <w:p w:rsidR="00BD3D48" w:rsidRDefault="00BD3D48" w:rsidP="00233E51">
      <w:pPr>
        <w:ind w:right="-90"/>
        <w:rPr>
          <w:sz w:val="20"/>
          <w:szCs w:val="20"/>
        </w:rPr>
      </w:pPr>
      <w:r>
        <w:rPr>
          <w:sz w:val="20"/>
          <w:szCs w:val="20"/>
        </w:rPr>
        <w:br w:type="page"/>
      </w:r>
    </w:p>
    <w:p w:rsidR="00BD3D48" w:rsidRPr="00BD3D48" w:rsidRDefault="00BD3D48" w:rsidP="00233E51">
      <w:pPr>
        <w:pStyle w:val="Heading1"/>
        <w:ind w:right="-90"/>
      </w:pPr>
      <w:r>
        <w:lastRenderedPageBreak/>
        <w:t xml:space="preserve">CONFERENCE </w:t>
      </w:r>
      <w:r w:rsidRPr="00BD3D48">
        <w:t xml:space="preserve">GRANT APPLICATION </w:t>
      </w:r>
    </w:p>
    <w:p w:rsidR="00BD3D48" w:rsidRPr="00BD3D48" w:rsidRDefault="00BD3D48" w:rsidP="00233E51">
      <w:pPr>
        <w:spacing w:after="0"/>
        <w:ind w:right="-90"/>
        <w:rPr>
          <w:sz w:val="20"/>
          <w:szCs w:val="20"/>
        </w:rPr>
      </w:pPr>
    </w:p>
    <w:p w:rsidR="00247728" w:rsidRPr="00247728" w:rsidRDefault="00247728" w:rsidP="00233E51">
      <w:pPr>
        <w:pStyle w:val="NoSpacing"/>
        <w:spacing w:after="120" w:line="360" w:lineRule="auto"/>
        <w:ind w:right="-90"/>
      </w:pPr>
      <w:r w:rsidRPr="00247728">
        <w:t>Organization Name:</w:t>
      </w:r>
      <w:r>
        <w:t xml:space="preserve"> _________________________________________________________________________</w:t>
      </w:r>
    </w:p>
    <w:p w:rsidR="00247728" w:rsidRPr="00247728" w:rsidRDefault="00247728" w:rsidP="00233E51">
      <w:pPr>
        <w:pStyle w:val="NoSpacing"/>
        <w:spacing w:after="120" w:line="360" w:lineRule="auto"/>
        <w:ind w:right="-90"/>
      </w:pPr>
      <w:r w:rsidRPr="00247728">
        <w:t>Contact Name:</w:t>
      </w:r>
      <w:r>
        <w:t xml:space="preserve"> _____________________________________________________________________________</w:t>
      </w:r>
    </w:p>
    <w:p w:rsidR="00247728" w:rsidRDefault="00247728" w:rsidP="00233E51">
      <w:pPr>
        <w:pStyle w:val="NoSpacing"/>
        <w:spacing w:after="120" w:line="360" w:lineRule="auto"/>
        <w:ind w:right="-90"/>
      </w:pPr>
      <w:r w:rsidRPr="00247728">
        <w:t xml:space="preserve">Board President </w:t>
      </w:r>
      <w:r>
        <w:t xml:space="preserve">/ CEO </w:t>
      </w:r>
      <w:r w:rsidRPr="00247728">
        <w:t>Contact: _________</w:t>
      </w:r>
      <w:r>
        <w:t>____</w:t>
      </w:r>
      <w:r w:rsidRPr="00247728">
        <w:t>________________________</w:t>
      </w:r>
      <w:r>
        <w:t>___________________________</w:t>
      </w:r>
    </w:p>
    <w:p w:rsidR="00247728" w:rsidRPr="00247728" w:rsidRDefault="00247728" w:rsidP="00233E51">
      <w:pPr>
        <w:pStyle w:val="NoSpacing"/>
        <w:spacing w:after="120" w:line="360" w:lineRule="auto"/>
        <w:ind w:right="-90"/>
      </w:pPr>
      <w:r w:rsidRPr="00247728">
        <w:t>Mailing Address: _____________________________________________</w:t>
      </w:r>
      <w:r>
        <w:t>_______________________________</w:t>
      </w:r>
    </w:p>
    <w:p w:rsidR="00247728" w:rsidRPr="00247728" w:rsidRDefault="00247728" w:rsidP="00233E51">
      <w:pPr>
        <w:pStyle w:val="NoSpacing"/>
        <w:spacing w:after="120" w:line="360" w:lineRule="auto"/>
        <w:ind w:right="-90"/>
      </w:pPr>
      <w:r>
        <w:t>City</w:t>
      </w:r>
      <w:proofErr w:type="gramStart"/>
      <w:r>
        <w:t>:</w:t>
      </w:r>
      <w:r w:rsidRPr="00247728">
        <w:t>_</w:t>
      </w:r>
      <w:proofErr w:type="gramEnd"/>
      <w:r w:rsidRPr="00247728">
        <w:t>____________</w:t>
      </w:r>
      <w:r>
        <w:t xml:space="preserve">__________________________ </w:t>
      </w:r>
      <w:r w:rsidRPr="00247728">
        <w:t>State:</w:t>
      </w:r>
      <w:r>
        <w:t xml:space="preserve"> </w:t>
      </w:r>
      <w:r w:rsidRPr="00247728">
        <w:t>____</w:t>
      </w:r>
      <w:r>
        <w:t>_______________ Zip:</w:t>
      </w:r>
      <w:r w:rsidRPr="00247728">
        <w:t>__</w:t>
      </w:r>
      <w:r>
        <w:t>_________________</w:t>
      </w:r>
    </w:p>
    <w:p w:rsidR="00247728" w:rsidRPr="00247728" w:rsidRDefault="00247728" w:rsidP="00233E51">
      <w:pPr>
        <w:pStyle w:val="NoSpacing"/>
        <w:ind w:right="-90"/>
      </w:pPr>
      <w:r w:rsidRPr="00247728">
        <w:t>Phone:</w:t>
      </w:r>
      <w:r w:rsidRPr="00247728">
        <w:tab/>
        <w:t>_____</w:t>
      </w:r>
      <w:r>
        <w:t xml:space="preserve">___________________________ </w:t>
      </w:r>
      <w:r w:rsidRPr="00247728">
        <w:t>Email for Primary Contact:</w:t>
      </w:r>
      <w:r>
        <w:t xml:space="preserve"> _____________________________</w:t>
      </w:r>
    </w:p>
    <w:p w:rsidR="00247728" w:rsidRPr="00247728" w:rsidRDefault="00247728" w:rsidP="00233E51">
      <w:pPr>
        <w:pStyle w:val="NoSpacing"/>
        <w:ind w:right="-90"/>
      </w:pPr>
    </w:p>
    <w:p w:rsidR="00247728" w:rsidRPr="00247728" w:rsidRDefault="00247728" w:rsidP="00233E51">
      <w:pPr>
        <w:pStyle w:val="NoSpacing"/>
        <w:spacing w:line="360" w:lineRule="auto"/>
        <w:ind w:right="-90"/>
        <w:contextualSpacing/>
      </w:pPr>
      <w:r w:rsidRPr="00247728">
        <w:t>Conference</w:t>
      </w:r>
      <w:r w:rsidR="002C6824">
        <w:t xml:space="preserve"> </w:t>
      </w:r>
      <w:r w:rsidRPr="00247728">
        <w:t>Name:</w:t>
      </w:r>
      <w:r w:rsidR="002C6824">
        <w:t xml:space="preserve"> </w:t>
      </w:r>
      <w:r>
        <w:t xml:space="preserve"> ________</w:t>
      </w:r>
      <w:r w:rsidR="002C6824">
        <w:t>_______</w:t>
      </w:r>
      <w:r>
        <w:t>___________________________________________________________</w:t>
      </w:r>
    </w:p>
    <w:p w:rsidR="00247728" w:rsidRPr="00247728" w:rsidRDefault="00247728" w:rsidP="00233E51">
      <w:pPr>
        <w:pStyle w:val="NoSpacing"/>
        <w:spacing w:line="360" w:lineRule="auto"/>
        <w:ind w:right="-90"/>
        <w:contextualSpacing/>
      </w:pPr>
      <w:r w:rsidRPr="00247728">
        <w:t>Conference Dates:</w:t>
      </w:r>
      <w:r w:rsidR="002C6824">
        <w:t xml:space="preserve">  __________________________________________________________________________</w:t>
      </w:r>
    </w:p>
    <w:p w:rsidR="00247728" w:rsidRPr="00247728" w:rsidRDefault="00247728" w:rsidP="00233E51">
      <w:pPr>
        <w:pStyle w:val="NoSpacing"/>
        <w:spacing w:line="360" w:lineRule="auto"/>
        <w:ind w:right="-90"/>
        <w:contextualSpacing/>
      </w:pPr>
      <w:r w:rsidRPr="00247728">
        <w:t>Conference Location:</w:t>
      </w:r>
      <w:r w:rsidR="002C6824">
        <w:t xml:space="preserve"> ________________________________________________________________________</w:t>
      </w:r>
    </w:p>
    <w:p w:rsidR="00247728" w:rsidRPr="00247728" w:rsidRDefault="00247728" w:rsidP="00233E51">
      <w:pPr>
        <w:pStyle w:val="NoSpacing"/>
        <w:spacing w:line="360" w:lineRule="auto"/>
        <w:ind w:right="-90"/>
        <w:contextualSpacing/>
      </w:pPr>
      <w:r w:rsidRPr="00247728">
        <w:t>Lodging Location:</w:t>
      </w:r>
      <w:r w:rsidR="002C6824">
        <w:t xml:space="preserve"> ___________________________________________________________________________</w:t>
      </w:r>
    </w:p>
    <w:p w:rsidR="00247728" w:rsidRPr="00247728" w:rsidRDefault="00247728" w:rsidP="00233E51">
      <w:pPr>
        <w:pStyle w:val="NoSpacing"/>
        <w:spacing w:line="360" w:lineRule="auto"/>
        <w:ind w:right="-90"/>
        <w:contextualSpacing/>
      </w:pPr>
      <w:r w:rsidRPr="00247728">
        <w:t>Room Block Secured (circle one) YES / NO</w:t>
      </w:r>
    </w:p>
    <w:p w:rsidR="002C6824" w:rsidRDefault="00247728" w:rsidP="00233E51">
      <w:pPr>
        <w:pStyle w:val="NoSpacing"/>
        <w:spacing w:line="360" w:lineRule="auto"/>
        <w:ind w:right="-90" w:firstLine="720"/>
        <w:contextualSpacing/>
      </w:pPr>
      <w:r w:rsidRPr="00247728">
        <w:t>If yes, indicate number of blocked rooms _________</w:t>
      </w:r>
      <w:r w:rsidR="00233E51">
        <w:t xml:space="preserve"> </w:t>
      </w:r>
      <w:proofErr w:type="gramStart"/>
      <w:r w:rsidRPr="00247728">
        <w:t>If</w:t>
      </w:r>
      <w:proofErr w:type="gramEnd"/>
      <w:r w:rsidRPr="00247728">
        <w:t xml:space="preserve"> yes, indicate room rate _________</w:t>
      </w:r>
    </w:p>
    <w:p w:rsidR="00AB5611" w:rsidRDefault="00BD3D48" w:rsidP="00233E51">
      <w:pPr>
        <w:pStyle w:val="NoSpacing"/>
        <w:spacing w:line="360" w:lineRule="auto"/>
        <w:ind w:right="-90"/>
        <w:contextualSpacing/>
      </w:pPr>
      <w:r>
        <w:t xml:space="preserve">Requested </w:t>
      </w:r>
      <w:r w:rsidR="002C6824">
        <w:t xml:space="preserve">Grant </w:t>
      </w:r>
      <w:r>
        <w:t xml:space="preserve">Amount: </w:t>
      </w:r>
      <w:r w:rsidRPr="00BD3D48">
        <w:t>$</w:t>
      </w:r>
      <w:r w:rsidR="002C6824">
        <w:t xml:space="preserve"> </w:t>
      </w:r>
      <w:r w:rsidR="00B27D4C">
        <w:t>_____________________________</w:t>
      </w:r>
    </w:p>
    <w:p w:rsidR="00233E51" w:rsidRDefault="00B27D4C" w:rsidP="00233E51">
      <w:pPr>
        <w:pStyle w:val="NoSpacing"/>
        <w:ind w:left="720" w:right="-90"/>
      </w:pPr>
      <w:r>
        <w:t xml:space="preserve">(Calculate by completing the following: </w:t>
      </w:r>
    </w:p>
    <w:p w:rsidR="00233E51" w:rsidRDefault="00BD3D48" w:rsidP="00233E51">
      <w:pPr>
        <w:pStyle w:val="NoSpacing"/>
        <w:ind w:left="720" w:right="-90"/>
      </w:pPr>
      <w:r w:rsidRPr="00BD3D48">
        <w:t xml:space="preserve">NUMBER OF HOTEL ROOMS _____________ multiplied by NUMBER OF NIGHTS _____________ multiplied by ROOM RATE (or average room rate of $100), _____________ multiplied by 5% __________. </w:t>
      </w:r>
    </w:p>
    <w:p w:rsidR="00233E51" w:rsidRDefault="00BD3D48" w:rsidP="00233E51">
      <w:pPr>
        <w:pStyle w:val="NoSpacing"/>
        <w:ind w:left="720" w:right="-90"/>
      </w:pPr>
      <w:r w:rsidRPr="00BD3D48">
        <w:t xml:space="preserve">This is the estimated Tourist Development Tax generated by the conference. </w:t>
      </w:r>
    </w:p>
    <w:p w:rsidR="00BD3D48" w:rsidRDefault="00BD3D48" w:rsidP="00233E51">
      <w:pPr>
        <w:pStyle w:val="NoSpacing"/>
        <w:ind w:left="720" w:right="-90"/>
      </w:pPr>
      <w:r w:rsidRPr="00BD3D48">
        <w:t>Multiply by 6 ____________ to calculate the maximum grant request amount.</w:t>
      </w:r>
    </w:p>
    <w:p w:rsidR="00BD3D48" w:rsidRPr="005D7C72" w:rsidRDefault="00BD3D48" w:rsidP="00233E51">
      <w:pPr>
        <w:pStyle w:val="NoSpacing"/>
        <w:ind w:right="-90"/>
      </w:pPr>
    </w:p>
    <w:p w:rsidR="00AB5611" w:rsidRPr="005D7C72" w:rsidRDefault="00B97A92" w:rsidP="00233E51">
      <w:pPr>
        <w:pStyle w:val="ListParagraph"/>
        <w:numPr>
          <w:ilvl w:val="0"/>
          <w:numId w:val="3"/>
        </w:numPr>
        <w:spacing w:after="0"/>
        <w:ind w:left="270" w:right="-90"/>
      </w:pPr>
      <w:r w:rsidRPr="005D7C72">
        <w:rPr>
          <w:b/>
          <w:u w:val="single"/>
        </w:rPr>
        <w:t>Conference Plan</w:t>
      </w:r>
      <w:r w:rsidRPr="005D7C72">
        <w:t xml:space="preserve">: The Conference Plan should describe the objectives, program, and logistical arrangements for the meeting. </w:t>
      </w:r>
      <w:r w:rsidR="00AB5611" w:rsidRPr="005D7C72">
        <w:t>Provide a narrative of the conference</w:t>
      </w:r>
      <w:r w:rsidR="00BD3D48" w:rsidRPr="005D7C72">
        <w:t xml:space="preserve"> and its contribution to the </w:t>
      </w:r>
      <w:r w:rsidR="00AB5611" w:rsidRPr="005D7C72">
        <w:t xml:space="preserve">growth of tourism in </w:t>
      </w:r>
      <w:r w:rsidR="00BD3D48" w:rsidRPr="005D7C72">
        <w:t>Alachua County. (</w:t>
      </w:r>
      <w:r w:rsidR="00BB19D2" w:rsidRPr="005D7C72">
        <w:t>400 words | 30</w:t>
      </w:r>
      <w:r w:rsidR="00BD3D48" w:rsidRPr="005D7C72">
        <w:t xml:space="preserve"> points)</w:t>
      </w:r>
    </w:p>
    <w:p w:rsidR="00BB19D2" w:rsidRPr="005D7C72" w:rsidRDefault="00BB19D2" w:rsidP="00233E51">
      <w:pPr>
        <w:spacing w:after="0"/>
        <w:ind w:right="-90"/>
      </w:pPr>
    </w:p>
    <w:p w:rsidR="00BB19D2" w:rsidRPr="005D7C72" w:rsidRDefault="00BB19D2" w:rsidP="00233E51">
      <w:pPr>
        <w:spacing w:after="0"/>
        <w:ind w:left="630" w:right="-90"/>
      </w:pPr>
      <w:r w:rsidRPr="005D7C72">
        <w:rPr>
          <w:u w:val="single"/>
        </w:rPr>
        <w:t>Excellent: 25-30 points</w:t>
      </w:r>
      <w:r w:rsidRPr="005D7C72">
        <w:t xml:space="preserve">: Conference </w:t>
      </w:r>
      <w:r w:rsidR="00233E51" w:rsidRPr="005D7C72">
        <w:t xml:space="preserve">plans and </w:t>
      </w:r>
      <w:r w:rsidRPr="005D7C72">
        <w:t xml:space="preserve">objectives are </w:t>
      </w:r>
      <w:proofErr w:type="gramStart"/>
      <w:r w:rsidRPr="005D7C72">
        <w:t>well-defined</w:t>
      </w:r>
      <w:proofErr w:type="gramEnd"/>
      <w:r w:rsidRPr="005D7C72">
        <w:t>, achievable, and reflect excellence. Clear evidence the organization follows best practices</w:t>
      </w:r>
      <w:r w:rsidR="00233E51" w:rsidRPr="005D7C72">
        <w:t xml:space="preserve"> in conference and event management</w:t>
      </w:r>
      <w:r w:rsidRPr="005D7C72">
        <w:t>.</w:t>
      </w:r>
    </w:p>
    <w:p w:rsidR="00233E51" w:rsidRPr="005D7C72" w:rsidRDefault="00BB19D2" w:rsidP="00233E51">
      <w:pPr>
        <w:spacing w:after="0"/>
        <w:ind w:left="630" w:right="-90"/>
      </w:pPr>
      <w:r w:rsidRPr="005D7C72">
        <w:rPr>
          <w:u w:val="single"/>
        </w:rPr>
        <w:t>Good: 20-24 points</w:t>
      </w:r>
      <w:r w:rsidRPr="005D7C72">
        <w:t>: The conference</w:t>
      </w:r>
      <w:r w:rsidR="00233E51" w:rsidRPr="005D7C72">
        <w:t xml:space="preserve"> plans and</w:t>
      </w:r>
      <w:r w:rsidRPr="005D7C72">
        <w:t xml:space="preserve"> objectives are defined and achievable. </w:t>
      </w:r>
    </w:p>
    <w:p w:rsidR="005D7C72" w:rsidRPr="005D7C72" w:rsidRDefault="00BB19D2" w:rsidP="005D7C72">
      <w:pPr>
        <w:spacing w:after="0"/>
        <w:ind w:left="630" w:right="-90"/>
      </w:pPr>
      <w:r w:rsidRPr="005D7C72">
        <w:rPr>
          <w:u w:val="single"/>
        </w:rPr>
        <w:t>Fair: 15-19 points</w:t>
      </w:r>
      <w:r w:rsidRPr="005D7C72">
        <w:t xml:space="preserve">: Conference </w:t>
      </w:r>
      <w:r w:rsidR="00233E51" w:rsidRPr="005D7C72">
        <w:t xml:space="preserve">plan </w:t>
      </w:r>
      <w:r w:rsidRPr="005D7C72">
        <w:t xml:space="preserve">is not </w:t>
      </w:r>
      <w:proofErr w:type="gramStart"/>
      <w:r w:rsidRPr="005D7C72">
        <w:t>well-defined</w:t>
      </w:r>
      <w:proofErr w:type="gramEnd"/>
      <w:r w:rsidRPr="005D7C72">
        <w:t xml:space="preserve"> or achievable. </w:t>
      </w:r>
    </w:p>
    <w:p w:rsidR="00BB19D2" w:rsidRPr="005D7C72" w:rsidRDefault="00BB19D2" w:rsidP="00233E51">
      <w:pPr>
        <w:spacing w:after="0"/>
        <w:ind w:left="270" w:right="-90"/>
      </w:pPr>
    </w:p>
    <w:p w:rsidR="00BB19D2" w:rsidRPr="005D7C72" w:rsidRDefault="00BB19D2" w:rsidP="00233E51">
      <w:pPr>
        <w:pStyle w:val="ListParagraph"/>
        <w:numPr>
          <w:ilvl w:val="0"/>
          <w:numId w:val="3"/>
        </w:numPr>
        <w:spacing w:after="0"/>
        <w:ind w:left="270" w:right="-90"/>
      </w:pPr>
      <w:r w:rsidRPr="005D7C72">
        <w:rPr>
          <w:b/>
          <w:u w:val="single"/>
        </w:rPr>
        <w:t>Marketing Plan</w:t>
      </w:r>
      <w:r w:rsidRPr="005D7C72">
        <w:t xml:space="preserve">: Describe the conference marketing plan, including out-of-county marketing, and how the proposed event </w:t>
      </w:r>
      <w:proofErr w:type="gramStart"/>
      <w:r w:rsidRPr="005D7C72">
        <w:t>will be promoted</w:t>
      </w:r>
      <w:proofErr w:type="gramEnd"/>
      <w:r w:rsidRPr="005D7C72">
        <w:t xml:space="preserve"> to tourists. (400 words | 30 points)</w:t>
      </w:r>
    </w:p>
    <w:p w:rsidR="00BB19D2" w:rsidRPr="005D7C72" w:rsidRDefault="00BB19D2" w:rsidP="00233E51">
      <w:pPr>
        <w:pStyle w:val="ListParagraph"/>
        <w:spacing w:after="0"/>
        <w:ind w:left="270" w:right="-90"/>
      </w:pPr>
    </w:p>
    <w:p w:rsidR="00BB19D2" w:rsidRPr="005D7C72" w:rsidRDefault="00BB19D2" w:rsidP="00233E51">
      <w:pPr>
        <w:pStyle w:val="ListParagraph"/>
        <w:spacing w:after="0"/>
        <w:ind w:left="630" w:right="-90"/>
      </w:pPr>
      <w:r w:rsidRPr="005D7C72">
        <w:rPr>
          <w:u w:val="single"/>
        </w:rPr>
        <w:t>Excellent: 25-30 points</w:t>
      </w:r>
      <w:r w:rsidRPr="005D7C72">
        <w:t xml:space="preserve">: Well-defined marketing plan to grow attendance and attract tourists. Includes strategic use of multiple platforms (social, radio, web, etc.). Articulates understanding of target markets and the demographic profile of attendees. Includes plans for editorial press coverage. Clearly defines a return on investment for marketing and advertising expenditures. </w:t>
      </w:r>
    </w:p>
    <w:p w:rsidR="00BB19D2" w:rsidRPr="005D7C72" w:rsidRDefault="00BB19D2" w:rsidP="00233E51">
      <w:pPr>
        <w:pStyle w:val="ListParagraph"/>
        <w:spacing w:after="0"/>
        <w:ind w:left="630" w:right="-90"/>
      </w:pPr>
      <w:r w:rsidRPr="005D7C72">
        <w:rPr>
          <w:u w:val="single"/>
        </w:rPr>
        <w:lastRenderedPageBreak/>
        <w:t>Good: 20-24 points</w:t>
      </w:r>
      <w:r w:rsidRPr="005D7C72">
        <w:t>: Marketing plan to attract and grow attendance. Includes multiple platfor</w:t>
      </w:r>
      <w:r w:rsidR="0087642B" w:rsidRPr="005D7C72">
        <w:t xml:space="preserve">ms (social, radio, web, etc.). </w:t>
      </w:r>
    </w:p>
    <w:p w:rsidR="00BB19D2" w:rsidRPr="005D7C72" w:rsidRDefault="00BB19D2" w:rsidP="00233E51">
      <w:pPr>
        <w:pStyle w:val="ListParagraph"/>
        <w:spacing w:after="0"/>
        <w:ind w:left="630" w:right="-90"/>
      </w:pPr>
      <w:r w:rsidRPr="005D7C72">
        <w:rPr>
          <w:u w:val="single"/>
        </w:rPr>
        <w:t>Fair: 15-19 points</w:t>
      </w:r>
      <w:r w:rsidRPr="005D7C72">
        <w:t>: Undefined marketing plan to attract and grow attendance.</w:t>
      </w:r>
    </w:p>
    <w:p w:rsidR="00AB5611" w:rsidRPr="005D7C72" w:rsidRDefault="00AB5611" w:rsidP="00233E51">
      <w:pPr>
        <w:spacing w:after="0"/>
        <w:ind w:right="-90"/>
      </w:pPr>
    </w:p>
    <w:p w:rsidR="00E702D5" w:rsidRPr="005D7C72" w:rsidRDefault="00E702D5" w:rsidP="00233E51">
      <w:pPr>
        <w:pStyle w:val="ListParagraph"/>
        <w:numPr>
          <w:ilvl w:val="0"/>
          <w:numId w:val="3"/>
        </w:numPr>
        <w:spacing w:after="0"/>
        <w:ind w:left="270" w:right="-90" w:hanging="270"/>
      </w:pPr>
      <w:r w:rsidRPr="005D7C72">
        <w:t>Does the conference</w:t>
      </w:r>
      <w:r w:rsidR="0087642B" w:rsidRPr="005D7C72">
        <w:t xml:space="preserve"> </w:t>
      </w:r>
      <w:r w:rsidRPr="005D7C72">
        <w:t xml:space="preserve">occur during low occupancy months of December, January, or July?  </w:t>
      </w:r>
    </w:p>
    <w:p w:rsidR="00E702D5" w:rsidRPr="005D7C72" w:rsidRDefault="00E702D5" w:rsidP="00233E51">
      <w:pPr>
        <w:spacing w:after="0"/>
        <w:ind w:left="990" w:right="-90"/>
      </w:pPr>
      <w:r w:rsidRPr="005D7C72">
        <w:t xml:space="preserve">Yes = </w:t>
      </w:r>
      <w:r w:rsidR="00B97A92" w:rsidRPr="005D7C72">
        <w:t>2</w:t>
      </w:r>
      <w:r w:rsidRPr="005D7C72">
        <w:t xml:space="preserve"> point</w:t>
      </w:r>
      <w:r w:rsidR="00B97A92" w:rsidRPr="005D7C72">
        <w:t>s</w:t>
      </w:r>
      <w:r w:rsidRPr="005D7C72">
        <w:tab/>
        <w:t>No = 0 points</w:t>
      </w:r>
    </w:p>
    <w:p w:rsidR="00E702D5" w:rsidRPr="005D7C72" w:rsidRDefault="00E702D5" w:rsidP="00233E51">
      <w:pPr>
        <w:spacing w:after="0"/>
        <w:ind w:right="-90"/>
      </w:pPr>
    </w:p>
    <w:p w:rsidR="0087642B" w:rsidRPr="005D7C72" w:rsidRDefault="00E702D5" w:rsidP="00233E51">
      <w:pPr>
        <w:pStyle w:val="ListParagraph"/>
        <w:numPr>
          <w:ilvl w:val="0"/>
          <w:numId w:val="3"/>
        </w:numPr>
        <w:spacing w:after="0"/>
        <w:ind w:left="270" w:right="-90" w:hanging="270"/>
      </w:pPr>
      <w:r w:rsidRPr="005D7C72">
        <w:t>Estimated Tourist Development Tax generated (</w:t>
      </w:r>
      <w:r w:rsidR="00BB19D2" w:rsidRPr="005D7C72">
        <w:t xml:space="preserve">Calculate by completing the following: </w:t>
      </w:r>
    </w:p>
    <w:p w:rsidR="0087642B" w:rsidRPr="005D7C72" w:rsidRDefault="00BB19D2" w:rsidP="00233E51">
      <w:pPr>
        <w:pStyle w:val="ListParagraph"/>
        <w:spacing w:after="0"/>
        <w:ind w:left="270" w:right="-90"/>
      </w:pPr>
      <w:r w:rsidRPr="005D7C72">
        <w:t>NUM</w:t>
      </w:r>
      <w:r w:rsidR="0087642B" w:rsidRPr="005D7C72">
        <w:t>BER OF HOTEL ROOMS __________</w:t>
      </w:r>
      <w:r w:rsidRPr="005D7C72">
        <w:t>_ multiplie</w:t>
      </w:r>
      <w:r w:rsidR="0087642B" w:rsidRPr="005D7C72">
        <w:t>d by NUMBER OF NIGHTS ________</w:t>
      </w:r>
      <w:r w:rsidRPr="005D7C72">
        <w:t xml:space="preserve">___ </w:t>
      </w:r>
    </w:p>
    <w:p w:rsidR="00BB19D2" w:rsidRPr="005D7C72" w:rsidRDefault="00BB19D2" w:rsidP="00233E51">
      <w:pPr>
        <w:pStyle w:val="ListParagraph"/>
        <w:spacing w:after="0"/>
        <w:ind w:left="270" w:right="-90"/>
      </w:pPr>
      <w:proofErr w:type="gramStart"/>
      <w:r w:rsidRPr="005D7C72">
        <w:t>multiplied</w:t>
      </w:r>
      <w:proofErr w:type="gramEnd"/>
      <w:r w:rsidRPr="005D7C72">
        <w:t xml:space="preserve"> by ROOM RATE (or average</w:t>
      </w:r>
      <w:r w:rsidR="0087642B" w:rsidRPr="005D7C72">
        <w:t xml:space="preserve"> room rate of $100), _______</w:t>
      </w:r>
      <w:r w:rsidRPr="005D7C72">
        <w:t>_ multiplied by 5% _____</w:t>
      </w:r>
      <w:r w:rsidR="0087642B" w:rsidRPr="005D7C72">
        <w:t>__</w:t>
      </w:r>
      <w:r w:rsidRPr="005D7C72">
        <w:t>_.</w:t>
      </w:r>
    </w:p>
    <w:p w:rsidR="00591279" w:rsidRPr="005D7C72" w:rsidRDefault="00591279" w:rsidP="00233E51">
      <w:pPr>
        <w:spacing w:after="0"/>
        <w:ind w:left="1080" w:right="-90"/>
      </w:pPr>
    </w:p>
    <w:p w:rsidR="00BB19D2" w:rsidRPr="005D7C72" w:rsidRDefault="00BB19D2" w:rsidP="00233E51">
      <w:pPr>
        <w:spacing w:after="0"/>
        <w:ind w:left="1080" w:right="-90"/>
      </w:pPr>
      <w:r w:rsidRPr="005D7C72">
        <w:t>$600 and under = 0 points</w:t>
      </w:r>
      <w:r w:rsidR="00591279" w:rsidRPr="005D7C72">
        <w:tab/>
      </w:r>
      <w:r w:rsidR="00591279" w:rsidRPr="005D7C72">
        <w:tab/>
        <w:t>$2,001 - $2,300 = 20 points</w:t>
      </w:r>
    </w:p>
    <w:p w:rsidR="00BB19D2" w:rsidRPr="005D7C72" w:rsidRDefault="00E702D5" w:rsidP="00233E51">
      <w:pPr>
        <w:spacing w:after="0"/>
        <w:ind w:left="1080" w:right="-90"/>
      </w:pPr>
      <w:r w:rsidRPr="005D7C72">
        <w:t>$601 - $800 = 5 points</w:t>
      </w:r>
      <w:r w:rsidRPr="005D7C72">
        <w:tab/>
      </w:r>
      <w:r w:rsidR="00591279" w:rsidRPr="005D7C72">
        <w:tab/>
        <w:t>$2,301 - $2,600 = 23 points</w:t>
      </w:r>
      <w:r w:rsidR="00591279" w:rsidRPr="005D7C72">
        <w:tab/>
      </w:r>
      <w:r w:rsidRPr="005D7C72">
        <w:tab/>
      </w:r>
    </w:p>
    <w:p w:rsidR="00E702D5" w:rsidRPr="005D7C72" w:rsidRDefault="00E702D5" w:rsidP="00233E51">
      <w:pPr>
        <w:spacing w:after="0"/>
        <w:ind w:left="1080" w:right="-90"/>
      </w:pPr>
      <w:r w:rsidRPr="005D7C72">
        <w:t>$801 - $1000 = 8 points</w:t>
      </w:r>
      <w:r w:rsidR="00591279" w:rsidRPr="005D7C72">
        <w:tab/>
      </w:r>
      <w:r w:rsidR="00591279" w:rsidRPr="005D7C72">
        <w:tab/>
        <w:t>$2,601 - $2,900 = 26 points</w:t>
      </w:r>
    </w:p>
    <w:p w:rsidR="00BB19D2" w:rsidRPr="005D7C72" w:rsidRDefault="00E702D5" w:rsidP="00233E51">
      <w:pPr>
        <w:spacing w:after="0"/>
        <w:ind w:left="1080" w:right="-90"/>
      </w:pPr>
      <w:r w:rsidRPr="005D7C72">
        <w:t>$1,001 - $1,300 = 10 points</w:t>
      </w:r>
      <w:r w:rsidRPr="005D7C72">
        <w:tab/>
      </w:r>
      <w:r w:rsidR="00591279" w:rsidRPr="005D7C72">
        <w:tab/>
        <w:t>$2,901 - $3,200 = 29 points</w:t>
      </w:r>
      <w:r w:rsidR="00BB19D2" w:rsidRPr="005D7C72">
        <w:tab/>
      </w:r>
    </w:p>
    <w:p w:rsidR="00E702D5" w:rsidRPr="005D7C72" w:rsidRDefault="00E702D5" w:rsidP="00233E51">
      <w:pPr>
        <w:spacing w:after="0"/>
        <w:ind w:left="1080" w:right="-90"/>
      </w:pPr>
      <w:r w:rsidRPr="005D7C72">
        <w:t>$1,301 - $1,700 = 14 points</w:t>
      </w:r>
      <w:r w:rsidR="00591279" w:rsidRPr="005D7C72">
        <w:tab/>
      </w:r>
      <w:r w:rsidR="00591279" w:rsidRPr="005D7C72">
        <w:tab/>
        <w:t>$3,201 - $3,500 = 32 points</w:t>
      </w:r>
    </w:p>
    <w:p w:rsidR="00E702D5" w:rsidRPr="005D7C72" w:rsidRDefault="00E702D5" w:rsidP="00233E51">
      <w:pPr>
        <w:spacing w:after="0"/>
        <w:ind w:left="1080" w:right="-90"/>
      </w:pPr>
      <w:r w:rsidRPr="005D7C72">
        <w:t>$1,701 - $2,000 = 17 points</w:t>
      </w:r>
      <w:r w:rsidRPr="005D7C72">
        <w:tab/>
      </w:r>
      <w:r w:rsidR="00BB19D2" w:rsidRPr="005D7C72">
        <w:tab/>
      </w:r>
      <w:r w:rsidR="00591279" w:rsidRPr="005D7C72">
        <w:t>$3,501 - $3,800 = 35 points</w:t>
      </w:r>
    </w:p>
    <w:p w:rsidR="00591279" w:rsidRPr="005D7C72" w:rsidRDefault="00591279" w:rsidP="00233E51">
      <w:pPr>
        <w:spacing w:after="0"/>
        <w:ind w:left="3960" w:right="-90" w:firstLine="360"/>
      </w:pPr>
      <w:r w:rsidRPr="005D7C72">
        <w:t>$3,801 and above = 38 points</w:t>
      </w:r>
    </w:p>
    <w:p w:rsidR="00E702D5" w:rsidRPr="00CF120B" w:rsidRDefault="00E702D5" w:rsidP="00233E51">
      <w:pPr>
        <w:spacing w:after="0"/>
        <w:ind w:right="-90"/>
      </w:pPr>
    </w:p>
    <w:p w:rsidR="00E702D5" w:rsidRPr="00CF120B" w:rsidRDefault="00E702D5" w:rsidP="00233E51">
      <w:pPr>
        <w:spacing w:after="0"/>
        <w:ind w:right="-90"/>
      </w:pPr>
      <w:r w:rsidRPr="00CF120B">
        <w:t>Total</w:t>
      </w:r>
      <w:r w:rsidRPr="00CF120B">
        <w:tab/>
      </w:r>
      <w:r w:rsidR="009B46EB">
        <w:tab/>
      </w:r>
      <w:r w:rsidRPr="009B46EB">
        <w:rPr>
          <w:u w:val="single"/>
        </w:rPr>
        <w:t>Points</w:t>
      </w:r>
      <w:r w:rsidRPr="009B46EB">
        <w:rPr>
          <w:u w:val="single"/>
        </w:rPr>
        <w:tab/>
      </w:r>
      <w:r w:rsidRPr="009B46EB">
        <w:rPr>
          <w:u w:val="single"/>
        </w:rPr>
        <w:tab/>
      </w:r>
      <w:proofErr w:type="gramStart"/>
      <w:r w:rsidR="00846F4D">
        <w:rPr>
          <w:u w:val="single"/>
        </w:rPr>
        <w:t>%</w:t>
      </w:r>
      <w:proofErr w:type="gramEnd"/>
      <w:r w:rsidR="00846F4D">
        <w:rPr>
          <w:u w:val="single"/>
        </w:rPr>
        <w:t xml:space="preserve"> of Request Amount</w:t>
      </w:r>
    </w:p>
    <w:p w:rsidR="00E702D5" w:rsidRPr="00CF120B" w:rsidRDefault="009B46EB" w:rsidP="00233E51">
      <w:pPr>
        <w:spacing w:after="0"/>
        <w:ind w:left="720" w:right="-90" w:firstLine="720"/>
      </w:pPr>
      <w:r>
        <w:t>90</w:t>
      </w:r>
      <w:r w:rsidR="00E702D5" w:rsidRPr="00CF120B">
        <w:t>+</w:t>
      </w:r>
      <w:r w:rsidR="00E702D5" w:rsidRPr="00CF120B">
        <w:tab/>
      </w:r>
      <w:r w:rsidR="00E702D5" w:rsidRPr="00CF120B">
        <w:tab/>
      </w:r>
      <w:r>
        <w:tab/>
      </w:r>
      <w:r w:rsidR="00E702D5" w:rsidRPr="00CF120B">
        <w:t>100%</w:t>
      </w:r>
    </w:p>
    <w:p w:rsidR="00E702D5" w:rsidRPr="00CF120B" w:rsidRDefault="009B46EB" w:rsidP="00233E51">
      <w:pPr>
        <w:spacing w:after="0"/>
        <w:ind w:left="720" w:right="-90" w:firstLine="720"/>
      </w:pPr>
      <w:r>
        <w:t>80-89</w:t>
      </w:r>
      <w:r w:rsidR="00E702D5" w:rsidRPr="00CF120B">
        <w:tab/>
      </w:r>
      <w:r w:rsidR="00E702D5" w:rsidRPr="00CF120B">
        <w:tab/>
      </w:r>
      <w:r>
        <w:tab/>
      </w:r>
      <w:r w:rsidR="00E702D5" w:rsidRPr="00CF120B">
        <w:t>75%</w:t>
      </w:r>
    </w:p>
    <w:p w:rsidR="00E702D5" w:rsidRPr="00CF120B" w:rsidRDefault="009B46EB" w:rsidP="00233E51">
      <w:pPr>
        <w:spacing w:after="0"/>
        <w:ind w:left="720" w:right="-90" w:firstLine="720"/>
      </w:pPr>
      <w:r>
        <w:t>70-79</w:t>
      </w:r>
      <w:r w:rsidR="00E702D5" w:rsidRPr="00CF120B">
        <w:tab/>
      </w:r>
      <w:r w:rsidR="00E702D5" w:rsidRPr="00CF120B">
        <w:tab/>
      </w:r>
      <w:r>
        <w:tab/>
      </w:r>
      <w:r w:rsidR="00E702D5" w:rsidRPr="00CF120B">
        <w:t>50%</w:t>
      </w:r>
    </w:p>
    <w:p w:rsidR="00E702D5" w:rsidRPr="00CF120B" w:rsidRDefault="009B46EB" w:rsidP="00233E51">
      <w:pPr>
        <w:spacing w:after="0"/>
        <w:ind w:left="720" w:right="-90" w:firstLine="720"/>
      </w:pPr>
      <w:r>
        <w:t>69 and below</w:t>
      </w:r>
      <w:r>
        <w:tab/>
      </w:r>
      <w:r>
        <w:tab/>
      </w:r>
      <w:r w:rsidR="00E702D5" w:rsidRPr="00CF120B">
        <w:t>0%</w:t>
      </w:r>
    </w:p>
    <w:p w:rsidR="005D7C72" w:rsidRPr="00CF120B" w:rsidRDefault="005D7C72" w:rsidP="00233E51">
      <w:pPr>
        <w:spacing w:after="0"/>
        <w:ind w:right="-90"/>
      </w:pPr>
    </w:p>
    <w:p w:rsidR="005D7C72" w:rsidRDefault="005D7C72" w:rsidP="005D7C72">
      <w:pPr>
        <w:spacing w:after="0"/>
        <w:ind w:right="-90"/>
      </w:pPr>
      <w:r>
        <w:t>Please attach the following</w:t>
      </w:r>
      <w:r w:rsidR="00B673C9">
        <w:t xml:space="preserve"> with completed application</w:t>
      </w:r>
      <w:r>
        <w:t>:</w:t>
      </w:r>
    </w:p>
    <w:p w:rsidR="005D7C72" w:rsidRDefault="005D7C72" w:rsidP="005D7C72">
      <w:pPr>
        <w:spacing w:after="0"/>
        <w:ind w:right="-90"/>
      </w:pPr>
      <w:r>
        <w:t>___</w:t>
      </w:r>
      <w:r>
        <w:tab/>
        <w:t>Detailed Budget</w:t>
      </w:r>
    </w:p>
    <w:p w:rsidR="005D7C72" w:rsidRDefault="005D7C72" w:rsidP="005D7C72">
      <w:pPr>
        <w:spacing w:after="0"/>
        <w:ind w:right="-90"/>
      </w:pPr>
      <w:r>
        <w:t>___</w:t>
      </w:r>
      <w:r>
        <w:tab/>
        <w:t>Room Block Reservation Form</w:t>
      </w:r>
    </w:p>
    <w:p w:rsidR="005D7C72" w:rsidRDefault="005D7C72" w:rsidP="005D7C72">
      <w:pPr>
        <w:spacing w:after="0"/>
        <w:ind w:right="-90"/>
      </w:pPr>
    </w:p>
    <w:p w:rsidR="00B4679F" w:rsidRDefault="00B4679F" w:rsidP="005D7C72">
      <w:pPr>
        <w:spacing w:after="0"/>
        <w:ind w:right="-90"/>
      </w:pPr>
    </w:p>
    <w:p w:rsidR="00B4679F" w:rsidRDefault="00B4679F" w:rsidP="005D7C72">
      <w:pPr>
        <w:spacing w:after="0"/>
        <w:ind w:right="-90"/>
      </w:pPr>
      <w:r>
        <w:t xml:space="preserve">At the completion of the conference, reimbursement requests </w:t>
      </w:r>
      <w:proofErr w:type="gramStart"/>
      <w:r>
        <w:t>must be accompanied</w:t>
      </w:r>
      <w:proofErr w:type="gramEnd"/>
      <w:r>
        <w:t xml:space="preserve"> by the following:</w:t>
      </w:r>
    </w:p>
    <w:p w:rsidR="005D7C72" w:rsidRPr="00CF120B" w:rsidRDefault="00B4679F" w:rsidP="005D7C72">
      <w:pPr>
        <w:spacing w:after="0"/>
        <w:ind w:right="-90"/>
      </w:pPr>
      <w:r w:rsidRPr="005D7C72">
        <w:t xml:space="preserve">• </w:t>
      </w:r>
      <w:r>
        <w:t>L</w:t>
      </w:r>
      <w:r w:rsidR="005D7C72" w:rsidRPr="005D7C72">
        <w:t>etter(s) from lodging facilities verifying room nights and room rate.</w:t>
      </w:r>
    </w:p>
    <w:p w:rsidR="00090894" w:rsidRPr="00CF120B" w:rsidRDefault="00B4679F" w:rsidP="00233E51">
      <w:pPr>
        <w:spacing w:after="0"/>
        <w:ind w:right="-90"/>
      </w:pPr>
      <w:r>
        <w:t>• C</w:t>
      </w:r>
      <w:r w:rsidR="00090894" w:rsidRPr="00CF120B">
        <w:t>onference related invoices with corresponding credit car</w:t>
      </w:r>
      <w:r>
        <w:t>d receipts or cancelled checks.</w:t>
      </w:r>
    </w:p>
    <w:p w:rsidR="00090894" w:rsidRPr="00CF120B" w:rsidRDefault="00B4679F" w:rsidP="00233E51">
      <w:pPr>
        <w:spacing w:after="0"/>
        <w:ind w:right="-90"/>
      </w:pPr>
      <w:r>
        <w:t>• F</w:t>
      </w:r>
      <w:r w:rsidR="00090894" w:rsidRPr="00CF120B">
        <w:t>inancial statement listing revenues and expenses related to the conference</w:t>
      </w:r>
      <w:r>
        <w:t>.</w:t>
      </w:r>
    </w:p>
    <w:p w:rsidR="00090894" w:rsidRPr="00CF120B" w:rsidRDefault="00B4679F" w:rsidP="00233E51">
      <w:pPr>
        <w:spacing w:after="0"/>
        <w:ind w:right="-90"/>
      </w:pPr>
      <w:r>
        <w:t>• Advertising, h</w:t>
      </w:r>
      <w:r w:rsidR="00090894" w:rsidRPr="00CF120B">
        <w:t xml:space="preserve">andouts, brochures, or other conference materials with appropriate attribution credit. </w:t>
      </w:r>
    </w:p>
    <w:p w:rsidR="00090894" w:rsidRDefault="00090894" w:rsidP="00233E51">
      <w:pPr>
        <w:spacing w:after="0"/>
        <w:ind w:right="-90"/>
      </w:pPr>
      <w:r w:rsidRPr="00CF120B">
        <w:t>• Digital photos of the event, meeting and/or venue with photo release for Visit Gainesville, Alachua County to use the photo for promotion of the County.</w:t>
      </w:r>
    </w:p>
    <w:p w:rsidR="00B97A92" w:rsidRDefault="00B97A92" w:rsidP="00233E51">
      <w:pPr>
        <w:spacing w:after="0"/>
        <w:ind w:right="-90"/>
      </w:pPr>
    </w:p>
    <w:p w:rsidR="00B97A92" w:rsidRPr="00CF120B" w:rsidRDefault="00B97A92" w:rsidP="00233E51">
      <w:pPr>
        <w:spacing w:after="0"/>
        <w:ind w:right="-90"/>
      </w:pPr>
    </w:p>
    <w:sectPr w:rsidR="00B97A92" w:rsidRPr="00CF120B" w:rsidSect="00247728">
      <w:pgSz w:w="12240" w:h="15840"/>
      <w:pgMar w:top="99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0AA" w:rsidRDefault="006510AA">
      <w:pPr>
        <w:spacing w:after="0" w:line="240" w:lineRule="auto"/>
      </w:pPr>
      <w:r>
        <w:separator/>
      </w:r>
    </w:p>
  </w:endnote>
  <w:endnote w:type="continuationSeparator" w:id="0">
    <w:p w:rsidR="006510AA" w:rsidRDefault="0065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045621"/>
      <w:docPartObj>
        <w:docPartGallery w:val="Page Numbers (Bottom of Page)"/>
        <w:docPartUnique/>
      </w:docPartObj>
    </w:sdtPr>
    <w:sdtEndPr/>
    <w:sdtContent>
      <w:sdt>
        <w:sdtPr>
          <w:id w:val="-1769616900"/>
          <w:docPartObj>
            <w:docPartGallery w:val="Page Numbers (Top of Page)"/>
            <w:docPartUnique/>
          </w:docPartObj>
        </w:sdtPr>
        <w:sdtEndPr/>
        <w:sdtContent>
          <w:p w:rsidR="00233E51" w:rsidRDefault="00233E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43F4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3F4E">
              <w:rPr>
                <w:b/>
                <w:bCs/>
                <w:noProof/>
              </w:rPr>
              <w:t>6</w:t>
            </w:r>
            <w:r>
              <w:rPr>
                <w:b/>
                <w:bCs/>
                <w:sz w:val="24"/>
                <w:szCs w:val="24"/>
              </w:rPr>
              <w:fldChar w:fldCharType="end"/>
            </w:r>
          </w:p>
        </w:sdtContent>
      </w:sdt>
    </w:sdtContent>
  </w:sdt>
  <w:p w:rsidR="006C2FC4" w:rsidRPr="00DA2F14" w:rsidRDefault="00743F4E" w:rsidP="00310A39">
    <w:pPr>
      <w:pStyle w:val="Footer"/>
      <w:jc w:val="cen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0AA" w:rsidRDefault="006510AA">
      <w:pPr>
        <w:spacing w:after="0" w:line="240" w:lineRule="auto"/>
      </w:pPr>
      <w:r>
        <w:separator/>
      </w:r>
    </w:p>
  </w:footnote>
  <w:footnote w:type="continuationSeparator" w:id="0">
    <w:p w:rsidR="006510AA" w:rsidRDefault="00651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DAC"/>
    <w:multiLevelType w:val="hybridMultilevel"/>
    <w:tmpl w:val="DF22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80695"/>
    <w:multiLevelType w:val="hybridMultilevel"/>
    <w:tmpl w:val="BFE8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B296A"/>
    <w:multiLevelType w:val="hybridMultilevel"/>
    <w:tmpl w:val="DFA08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AA"/>
    <w:rsid w:val="0007765F"/>
    <w:rsid w:val="000836B8"/>
    <w:rsid w:val="00090894"/>
    <w:rsid w:val="000F4D0A"/>
    <w:rsid w:val="0010297A"/>
    <w:rsid w:val="001308BE"/>
    <w:rsid w:val="001B5E04"/>
    <w:rsid w:val="001F304B"/>
    <w:rsid w:val="00233E51"/>
    <w:rsid w:val="00247728"/>
    <w:rsid w:val="002C3F0C"/>
    <w:rsid w:val="002C6824"/>
    <w:rsid w:val="0034150C"/>
    <w:rsid w:val="004528E8"/>
    <w:rsid w:val="00470A9A"/>
    <w:rsid w:val="00540B8C"/>
    <w:rsid w:val="00544193"/>
    <w:rsid w:val="00591279"/>
    <w:rsid w:val="005D7C72"/>
    <w:rsid w:val="005F764A"/>
    <w:rsid w:val="00600C82"/>
    <w:rsid w:val="00625235"/>
    <w:rsid w:val="006510AA"/>
    <w:rsid w:val="00743F4E"/>
    <w:rsid w:val="00796DB7"/>
    <w:rsid w:val="007D6171"/>
    <w:rsid w:val="007E7061"/>
    <w:rsid w:val="00846F4D"/>
    <w:rsid w:val="0087642B"/>
    <w:rsid w:val="008B5CEA"/>
    <w:rsid w:val="008C57AA"/>
    <w:rsid w:val="00970790"/>
    <w:rsid w:val="009B46EB"/>
    <w:rsid w:val="00A85FE2"/>
    <w:rsid w:val="00AB5611"/>
    <w:rsid w:val="00AC3F2A"/>
    <w:rsid w:val="00B27D4C"/>
    <w:rsid w:val="00B4679F"/>
    <w:rsid w:val="00B673C9"/>
    <w:rsid w:val="00B97A92"/>
    <w:rsid w:val="00BB19D2"/>
    <w:rsid w:val="00BD3D48"/>
    <w:rsid w:val="00C20362"/>
    <w:rsid w:val="00C71137"/>
    <w:rsid w:val="00CB6C59"/>
    <w:rsid w:val="00CD273A"/>
    <w:rsid w:val="00CD5548"/>
    <w:rsid w:val="00CF120B"/>
    <w:rsid w:val="00D214BE"/>
    <w:rsid w:val="00E70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1A70"/>
  <w15:chartTrackingRefBased/>
  <w15:docId w15:val="{91230E38-4AEB-454F-9D9A-20749D45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171"/>
  </w:style>
  <w:style w:type="paragraph" w:styleId="Heading1">
    <w:name w:val="heading 1"/>
    <w:basedOn w:val="Normal"/>
    <w:next w:val="Normal"/>
    <w:link w:val="Heading1Char"/>
    <w:uiPriority w:val="9"/>
    <w:qFormat/>
    <w:rsid w:val="002477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7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F0C"/>
    <w:pPr>
      <w:ind w:left="720"/>
      <w:contextualSpacing/>
    </w:pPr>
  </w:style>
  <w:style w:type="character" w:customStyle="1" w:styleId="Heading2Char">
    <w:name w:val="Heading 2 Char"/>
    <w:basedOn w:val="DefaultParagraphFont"/>
    <w:link w:val="Heading2"/>
    <w:uiPriority w:val="9"/>
    <w:rsid w:val="00B27D4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27D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D4C"/>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B27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D4C"/>
  </w:style>
  <w:style w:type="paragraph" w:styleId="NoSpacing">
    <w:name w:val="No Spacing"/>
    <w:uiPriority w:val="1"/>
    <w:qFormat/>
    <w:rsid w:val="00B27D4C"/>
    <w:pPr>
      <w:spacing w:after="0" w:line="240" w:lineRule="auto"/>
    </w:pPr>
  </w:style>
  <w:style w:type="character" w:customStyle="1" w:styleId="Heading1Char">
    <w:name w:val="Heading 1 Char"/>
    <w:basedOn w:val="DefaultParagraphFont"/>
    <w:link w:val="Heading1"/>
    <w:uiPriority w:val="9"/>
    <w:rsid w:val="0024772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46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F4D"/>
    <w:rPr>
      <w:rFonts w:ascii="Segoe UI" w:hAnsi="Segoe UI" w:cs="Segoe UI"/>
      <w:sz w:val="18"/>
      <w:szCs w:val="18"/>
    </w:rPr>
  </w:style>
  <w:style w:type="paragraph" w:styleId="Header">
    <w:name w:val="header"/>
    <w:basedOn w:val="Normal"/>
    <w:link w:val="HeaderChar"/>
    <w:uiPriority w:val="99"/>
    <w:unhideWhenUsed/>
    <w:rsid w:val="00233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Fall 2021 Conference Grant Application</vt:lpstr>
    </vt:vector>
  </TitlesOfParts>
  <Company>acbocc</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2021 Conference Grant Application</dc:title>
  <dc:subject/>
  <dc:creator>Jessica Hurov</dc:creator>
  <cp:keywords/>
  <dc:description/>
  <cp:lastModifiedBy>Sean Plemons</cp:lastModifiedBy>
  <cp:revision>5</cp:revision>
  <cp:lastPrinted>2021-10-04T19:51:00Z</cp:lastPrinted>
  <dcterms:created xsi:type="dcterms:W3CDTF">2021-10-04T19:49:00Z</dcterms:created>
  <dcterms:modified xsi:type="dcterms:W3CDTF">2021-10-04T19:51:00Z</dcterms:modified>
</cp:coreProperties>
</file>